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4361" w14:textId="7267B8B9" w:rsidR="000C2414" w:rsidRDefault="00436B33" w:rsidP="0084433C">
      <w:pPr>
        <w:rPr>
          <w:rFonts w:ascii="Arial" w:hAnsi="Arial" w:cs="Arial"/>
        </w:rPr>
      </w:pPr>
      <w:r w:rsidRPr="00FB20E3">
        <w:rPr>
          <w:rFonts w:ascii="Arial" w:eastAsia="Times New Roman" w:hAnsi="Arial" w:cs="Arial"/>
          <w:noProof/>
          <w:color w:val="000000" w:themeColor="text1"/>
          <w:sz w:val="24"/>
          <w:szCs w:val="24"/>
          <w:bdr w:val="none" w:sz="0" w:space="0" w:color="auto" w:frame="1"/>
          <w:lang w:eastAsia="en-GB"/>
        </w:rPr>
        <w:drawing>
          <wp:anchor distT="0" distB="0" distL="114300" distR="114300" simplePos="0" relativeHeight="251658240" behindDoc="0" locked="0" layoutInCell="1" allowOverlap="1" wp14:anchorId="4D732E55" wp14:editId="597BFDDF">
            <wp:simplePos x="0" y="0"/>
            <wp:positionH relativeFrom="column">
              <wp:posOffset>4608770</wp:posOffset>
            </wp:positionH>
            <wp:positionV relativeFrom="paragraph">
              <wp:posOffset>-388117</wp:posOffset>
            </wp:positionV>
            <wp:extent cx="2217461" cy="562649"/>
            <wp:effectExtent l="0" t="0" r="0" b="889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41" cy="56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980"/>
        <w:gridCol w:w="8788"/>
      </w:tblGrid>
      <w:tr w:rsidR="000C2414" w:rsidRPr="00884E42" w14:paraId="1238F295" w14:textId="77777777" w:rsidTr="000C2414">
        <w:trPr>
          <w:trHeight w:val="224"/>
        </w:trPr>
        <w:tc>
          <w:tcPr>
            <w:tcW w:w="1980" w:type="dxa"/>
            <w:shd w:val="clear" w:color="auto" w:fill="D9D9D9" w:themeFill="background1" w:themeFillShade="D9"/>
          </w:tcPr>
          <w:p w14:paraId="78EF6C6C" w14:textId="35C5E87F" w:rsidR="000C2414" w:rsidRPr="00884E42" w:rsidRDefault="000C2414" w:rsidP="000C2414">
            <w:pPr>
              <w:rPr>
                <w:rFonts w:ascii="Arial" w:hAnsi="Arial" w:cs="Arial"/>
                <w:b/>
                <w:bCs/>
              </w:rPr>
            </w:pPr>
            <w:r w:rsidRPr="00884E42">
              <w:rPr>
                <w:rFonts w:ascii="Arial" w:hAnsi="Arial" w:cs="Arial"/>
                <w:b/>
                <w:bCs/>
              </w:rPr>
              <w:t xml:space="preserve">Post </w:t>
            </w:r>
            <w:r>
              <w:rPr>
                <w:rFonts w:ascii="Arial" w:hAnsi="Arial" w:cs="Arial"/>
                <w:b/>
                <w:bCs/>
              </w:rPr>
              <w:t>&amp; ref</w:t>
            </w:r>
          </w:p>
        </w:tc>
        <w:tc>
          <w:tcPr>
            <w:tcW w:w="8788" w:type="dxa"/>
          </w:tcPr>
          <w:p w14:paraId="141F5CD4" w14:textId="369FB308" w:rsidR="000C2414" w:rsidRPr="00884E42" w:rsidRDefault="00E769A0" w:rsidP="0048547B">
            <w:pPr>
              <w:spacing w:before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Supervising Social Worker</w:t>
            </w:r>
            <w:r w:rsidR="000B122A">
              <w:rPr>
                <w:rFonts w:ascii="Arial" w:hAnsi="Arial" w:cs="Arial"/>
                <w:b/>
                <w:bCs/>
              </w:rPr>
              <w:t xml:space="preserve"> (</w:t>
            </w:r>
            <w:r w:rsidR="00C86BFA">
              <w:rPr>
                <w:rFonts w:ascii="Arial" w:hAnsi="Arial" w:cs="Arial"/>
                <w:b/>
                <w:bCs/>
              </w:rPr>
              <w:t>Up to 4 Days PW</w:t>
            </w:r>
            <w:r w:rsidR="000B122A">
              <w:rPr>
                <w:rFonts w:ascii="Arial" w:hAnsi="Arial" w:cs="Arial"/>
                <w:b/>
                <w:bCs/>
              </w:rPr>
              <w:t xml:space="preserve">) </w:t>
            </w:r>
          </w:p>
        </w:tc>
      </w:tr>
      <w:tr w:rsidR="000C2414" w:rsidRPr="00884E42" w14:paraId="106908DB" w14:textId="3F33C56C" w:rsidTr="000C2414">
        <w:trPr>
          <w:trHeight w:val="224"/>
        </w:trPr>
        <w:tc>
          <w:tcPr>
            <w:tcW w:w="1980" w:type="dxa"/>
            <w:shd w:val="clear" w:color="auto" w:fill="D9D9D9" w:themeFill="background1" w:themeFillShade="D9"/>
          </w:tcPr>
          <w:p w14:paraId="705D4697" w14:textId="77777777" w:rsidR="000C2414" w:rsidRPr="00884E42" w:rsidRDefault="000C2414" w:rsidP="00A85108">
            <w:pPr>
              <w:rPr>
                <w:rFonts w:ascii="Arial" w:hAnsi="Arial" w:cs="Arial"/>
                <w:b/>
                <w:bCs/>
              </w:rPr>
            </w:pPr>
            <w:r w:rsidRPr="00884E42">
              <w:rPr>
                <w:rFonts w:ascii="Arial" w:hAnsi="Arial" w:cs="Arial"/>
                <w:b/>
                <w:bCs/>
              </w:rPr>
              <w:t xml:space="preserve">Salary </w:t>
            </w:r>
          </w:p>
        </w:tc>
        <w:tc>
          <w:tcPr>
            <w:tcW w:w="8788" w:type="dxa"/>
          </w:tcPr>
          <w:p w14:paraId="725E45B2" w14:textId="5E5FA3B4" w:rsidR="000C2414" w:rsidRDefault="00AA7835" w:rsidP="0048547B">
            <w:pPr>
              <w:spacing w:before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0 – 2 years </w:t>
            </w:r>
            <w:r w:rsidR="00B92D7D">
              <w:rPr>
                <w:rFonts w:ascii="Arial" w:hAnsi="Arial" w:cs="Arial"/>
                <w:b/>
                <w:bCs/>
              </w:rPr>
              <w:t xml:space="preserve">post qualifying </w:t>
            </w:r>
            <w:r>
              <w:rPr>
                <w:rFonts w:ascii="Arial" w:hAnsi="Arial" w:cs="Arial"/>
                <w:b/>
                <w:bCs/>
              </w:rPr>
              <w:t>experience - £32,</w:t>
            </w:r>
            <w:r w:rsidR="00C86BFA">
              <w:rPr>
                <w:rFonts w:ascii="Arial" w:hAnsi="Arial" w:cs="Arial"/>
                <w:b/>
                <w:bCs/>
              </w:rPr>
              <w:t>320</w:t>
            </w:r>
            <w:r>
              <w:rPr>
                <w:rFonts w:ascii="Arial" w:hAnsi="Arial" w:cs="Arial"/>
                <w:b/>
                <w:bCs/>
              </w:rPr>
              <w:t xml:space="preserve"> - £35,</w:t>
            </w:r>
            <w:r w:rsidR="001F441A">
              <w:rPr>
                <w:rFonts w:ascii="Arial" w:hAnsi="Arial" w:cs="Arial"/>
                <w:b/>
                <w:bCs/>
              </w:rPr>
              <w:t>35</w:t>
            </w:r>
            <w:r w:rsidR="00C86BFA">
              <w:rPr>
                <w:rFonts w:ascii="Arial" w:hAnsi="Arial" w:cs="Arial"/>
                <w:b/>
                <w:bCs/>
              </w:rPr>
              <w:t>0</w:t>
            </w:r>
            <w:r w:rsidR="0087514B">
              <w:rPr>
                <w:rFonts w:ascii="Arial" w:hAnsi="Arial" w:cs="Arial"/>
                <w:b/>
                <w:bCs/>
              </w:rPr>
              <w:t xml:space="preserve"> (</w:t>
            </w:r>
            <w:r w:rsidR="00BC77C3">
              <w:rPr>
                <w:rFonts w:ascii="Arial" w:hAnsi="Arial" w:cs="Arial"/>
                <w:b/>
                <w:bCs/>
              </w:rPr>
              <w:t xml:space="preserve">per annum, </w:t>
            </w:r>
            <w:r w:rsidR="0087514B">
              <w:rPr>
                <w:rFonts w:ascii="Arial" w:hAnsi="Arial" w:cs="Arial"/>
                <w:b/>
                <w:bCs/>
              </w:rPr>
              <w:t>pro rata)</w:t>
            </w:r>
          </w:p>
          <w:p w14:paraId="3D71C4AA" w14:textId="52B7F6A4" w:rsidR="00E769A0" w:rsidRDefault="00AA7835" w:rsidP="0048547B">
            <w:pPr>
              <w:spacing w:before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2+ years</w:t>
            </w:r>
            <w:r w:rsidR="00B92D7D">
              <w:rPr>
                <w:rFonts w:ascii="Arial" w:hAnsi="Arial" w:cs="Arial"/>
                <w:b/>
                <w:bCs/>
              </w:rPr>
              <w:t xml:space="preserve"> post qualifying</w:t>
            </w:r>
            <w:r>
              <w:rPr>
                <w:rFonts w:ascii="Arial" w:hAnsi="Arial" w:cs="Arial"/>
                <w:b/>
                <w:bCs/>
              </w:rPr>
              <w:t xml:space="preserve"> experience, £37,</w:t>
            </w:r>
            <w:r w:rsidR="001F441A">
              <w:rPr>
                <w:rFonts w:ascii="Arial" w:hAnsi="Arial" w:cs="Arial"/>
                <w:b/>
                <w:bCs/>
              </w:rPr>
              <w:t>37</w:t>
            </w:r>
            <w:r w:rsidR="00C86BFA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 - £40,</w:t>
            </w:r>
            <w:r w:rsidR="00B87182">
              <w:rPr>
                <w:rFonts w:ascii="Arial" w:hAnsi="Arial" w:cs="Arial"/>
                <w:b/>
                <w:bCs/>
              </w:rPr>
              <w:t>40</w:t>
            </w:r>
            <w:r w:rsidR="00C86BFA">
              <w:rPr>
                <w:rFonts w:ascii="Arial" w:hAnsi="Arial" w:cs="Arial"/>
                <w:b/>
                <w:bCs/>
              </w:rPr>
              <w:t>0</w:t>
            </w:r>
            <w:r w:rsidR="0087514B">
              <w:rPr>
                <w:rFonts w:ascii="Arial" w:hAnsi="Arial" w:cs="Arial"/>
                <w:b/>
                <w:bCs/>
              </w:rPr>
              <w:t xml:space="preserve"> (</w:t>
            </w:r>
            <w:r w:rsidR="00BC77C3">
              <w:rPr>
                <w:rFonts w:ascii="Arial" w:hAnsi="Arial" w:cs="Arial"/>
                <w:b/>
                <w:bCs/>
              </w:rPr>
              <w:t xml:space="preserve">per annum, </w:t>
            </w:r>
            <w:r w:rsidR="0087514B">
              <w:rPr>
                <w:rFonts w:ascii="Arial" w:hAnsi="Arial" w:cs="Arial"/>
                <w:b/>
                <w:bCs/>
              </w:rPr>
              <w:t>pro rata)</w:t>
            </w:r>
          </w:p>
          <w:p w14:paraId="456A0C5C" w14:textId="22F50938" w:rsidR="006B7308" w:rsidRPr="00884E42" w:rsidRDefault="006B7308" w:rsidP="0048547B">
            <w:pPr>
              <w:spacing w:before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 allowance</w:t>
            </w:r>
            <w:r w:rsidR="00C86BFA">
              <w:rPr>
                <w:rFonts w:ascii="Arial" w:hAnsi="Arial" w:cs="Arial"/>
                <w:b/>
                <w:bCs/>
              </w:rPr>
              <w:t xml:space="preserve"> for role in out of hours duty rota.  </w:t>
            </w:r>
          </w:p>
        </w:tc>
      </w:tr>
      <w:tr w:rsidR="0087514B" w:rsidRPr="00884E42" w14:paraId="519162C1" w14:textId="77777777" w:rsidTr="000C2414">
        <w:trPr>
          <w:trHeight w:val="224"/>
        </w:trPr>
        <w:tc>
          <w:tcPr>
            <w:tcW w:w="1980" w:type="dxa"/>
            <w:shd w:val="clear" w:color="auto" w:fill="D9D9D9" w:themeFill="background1" w:themeFillShade="D9"/>
          </w:tcPr>
          <w:p w14:paraId="628D6E5E" w14:textId="439819B1" w:rsidR="0087514B" w:rsidRPr="00884E42" w:rsidRDefault="0087514B" w:rsidP="00A85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8788" w:type="dxa"/>
          </w:tcPr>
          <w:p w14:paraId="66CFEBAE" w14:textId="13758BBF" w:rsidR="0087514B" w:rsidRPr="00884E42" w:rsidRDefault="007F6517" w:rsidP="0048547B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8009A">
              <w:rPr>
                <w:rFonts w:ascii="Arial" w:hAnsi="Arial" w:cs="Arial"/>
              </w:rPr>
              <w:t xml:space="preserve"> to 4</w:t>
            </w:r>
            <w:r>
              <w:rPr>
                <w:rFonts w:ascii="Arial" w:hAnsi="Arial" w:cs="Arial"/>
              </w:rPr>
              <w:t xml:space="preserve"> days </w:t>
            </w:r>
            <w:r w:rsidR="00BA0E4D">
              <w:rPr>
                <w:rFonts w:ascii="Arial" w:hAnsi="Arial" w:cs="Arial"/>
              </w:rPr>
              <w:t xml:space="preserve">(22.5 </w:t>
            </w:r>
            <w:r w:rsidR="00BB04DE">
              <w:rPr>
                <w:rFonts w:ascii="Arial" w:hAnsi="Arial" w:cs="Arial"/>
              </w:rPr>
              <w:t xml:space="preserve">– 30 </w:t>
            </w:r>
            <w:r w:rsidR="00BA0E4D">
              <w:rPr>
                <w:rFonts w:ascii="Arial" w:hAnsi="Arial" w:cs="Arial"/>
              </w:rPr>
              <w:t>hours per week)</w:t>
            </w:r>
          </w:p>
        </w:tc>
      </w:tr>
      <w:tr w:rsidR="000C2414" w:rsidRPr="00884E42" w14:paraId="5E07A9DC" w14:textId="1676032C" w:rsidTr="000C2414">
        <w:trPr>
          <w:trHeight w:val="224"/>
        </w:trPr>
        <w:tc>
          <w:tcPr>
            <w:tcW w:w="1980" w:type="dxa"/>
            <w:shd w:val="clear" w:color="auto" w:fill="D9D9D9" w:themeFill="background1" w:themeFillShade="D9"/>
          </w:tcPr>
          <w:p w14:paraId="28856E76" w14:textId="77777777" w:rsidR="000C2414" w:rsidRPr="00884E42" w:rsidRDefault="000C2414" w:rsidP="00A85108">
            <w:pPr>
              <w:rPr>
                <w:rFonts w:ascii="Arial" w:hAnsi="Arial" w:cs="Arial"/>
              </w:rPr>
            </w:pPr>
            <w:r w:rsidRPr="00884E42">
              <w:rPr>
                <w:rFonts w:ascii="Arial" w:hAnsi="Arial" w:cs="Arial"/>
              </w:rPr>
              <w:t xml:space="preserve">Contract </w:t>
            </w:r>
          </w:p>
        </w:tc>
        <w:tc>
          <w:tcPr>
            <w:tcW w:w="8788" w:type="dxa"/>
          </w:tcPr>
          <w:p w14:paraId="21EB617D" w14:textId="1D5CCA7B" w:rsidR="000C2414" w:rsidRPr="00884E42" w:rsidRDefault="000C2414" w:rsidP="0048547B">
            <w:pPr>
              <w:spacing w:before="40"/>
              <w:rPr>
                <w:rFonts w:ascii="Arial" w:hAnsi="Arial" w:cs="Arial"/>
              </w:rPr>
            </w:pPr>
            <w:r w:rsidRPr="00884E42">
              <w:rPr>
                <w:rFonts w:ascii="Arial" w:hAnsi="Arial" w:cs="Arial"/>
              </w:rPr>
              <w:t xml:space="preserve">Permanent </w:t>
            </w:r>
          </w:p>
        </w:tc>
      </w:tr>
      <w:tr w:rsidR="000C2414" w:rsidRPr="00884E42" w14:paraId="21A97990" w14:textId="50D11BA1" w:rsidTr="000C2414">
        <w:trPr>
          <w:trHeight w:val="215"/>
        </w:trPr>
        <w:tc>
          <w:tcPr>
            <w:tcW w:w="1980" w:type="dxa"/>
            <w:shd w:val="clear" w:color="auto" w:fill="D9D9D9" w:themeFill="background1" w:themeFillShade="D9"/>
          </w:tcPr>
          <w:p w14:paraId="670C58A0" w14:textId="77777777" w:rsidR="000C2414" w:rsidRPr="00884E42" w:rsidRDefault="000C2414" w:rsidP="00A85108">
            <w:pPr>
              <w:rPr>
                <w:rFonts w:ascii="Arial" w:hAnsi="Arial" w:cs="Arial"/>
              </w:rPr>
            </w:pPr>
            <w:r w:rsidRPr="00884E42">
              <w:rPr>
                <w:rFonts w:ascii="Arial" w:hAnsi="Arial" w:cs="Arial"/>
              </w:rPr>
              <w:t xml:space="preserve">Location </w:t>
            </w:r>
          </w:p>
        </w:tc>
        <w:tc>
          <w:tcPr>
            <w:tcW w:w="8788" w:type="dxa"/>
          </w:tcPr>
          <w:p w14:paraId="5FB0EE0E" w14:textId="60EC55D7" w:rsidR="000C2414" w:rsidRPr="00884E42" w:rsidRDefault="000C2414" w:rsidP="0048547B">
            <w:pPr>
              <w:spacing w:before="40"/>
              <w:rPr>
                <w:rFonts w:ascii="Arial" w:hAnsi="Arial" w:cs="Arial"/>
              </w:rPr>
            </w:pPr>
            <w:r w:rsidRPr="00884E42">
              <w:rPr>
                <w:rFonts w:ascii="Arial" w:hAnsi="Arial" w:cs="Arial"/>
              </w:rPr>
              <w:t xml:space="preserve">Office is in Hartlepool, open to hybrid </w:t>
            </w:r>
            <w:r w:rsidR="00972DE0">
              <w:rPr>
                <w:rFonts w:ascii="Arial" w:hAnsi="Arial" w:cs="Arial"/>
              </w:rPr>
              <w:t xml:space="preserve">working </w:t>
            </w:r>
            <w:r w:rsidRPr="00884E42">
              <w:rPr>
                <w:rFonts w:ascii="Arial" w:hAnsi="Arial" w:cs="Arial"/>
              </w:rPr>
              <w:t>arrangements</w:t>
            </w:r>
            <w:r w:rsidR="00FB1EB5">
              <w:rPr>
                <w:rFonts w:ascii="Arial" w:hAnsi="Arial" w:cs="Arial"/>
              </w:rPr>
              <w:t xml:space="preserve">. Expectation </w:t>
            </w:r>
            <w:r w:rsidR="00870A0C">
              <w:rPr>
                <w:rFonts w:ascii="Arial" w:hAnsi="Arial" w:cs="Arial"/>
              </w:rPr>
              <w:t xml:space="preserve">to work across the North East as required </w:t>
            </w:r>
          </w:p>
        </w:tc>
      </w:tr>
      <w:tr w:rsidR="000C2414" w:rsidRPr="00884E42" w14:paraId="4BF9FD51" w14:textId="7090385D" w:rsidTr="000C2414">
        <w:trPr>
          <w:trHeight w:val="224"/>
        </w:trPr>
        <w:tc>
          <w:tcPr>
            <w:tcW w:w="1980" w:type="dxa"/>
            <w:shd w:val="clear" w:color="auto" w:fill="D9D9D9" w:themeFill="background1" w:themeFillShade="D9"/>
          </w:tcPr>
          <w:p w14:paraId="7DA9410E" w14:textId="77777777" w:rsidR="000C2414" w:rsidRPr="00884E42" w:rsidRDefault="000C2414" w:rsidP="00A85108">
            <w:pPr>
              <w:rPr>
                <w:rFonts w:ascii="Arial" w:hAnsi="Arial" w:cs="Arial"/>
              </w:rPr>
            </w:pPr>
            <w:r w:rsidRPr="00884E42">
              <w:rPr>
                <w:rFonts w:ascii="Arial" w:hAnsi="Arial" w:cs="Arial"/>
              </w:rPr>
              <w:t xml:space="preserve">Holidays </w:t>
            </w:r>
          </w:p>
        </w:tc>
        <w:tc>
          <w:tcPr>
            <w:tcW w:w="8788" w:type="dxa"/>
          </w:tcPr>
          <w:p w14:paraId="6131BBAE" w14:textId="2337B25F" w:rsidR="000C2414" w:rsidRPr="00884E42" w:rsidRDefault="000C2414" w:rsidP="0048547B">
            <w:pPr>
              <w:spacing w:before="40"/>
              <w:rPr>
                <w:rFonts w:ascii="Arial" w:hAnsi="Arial" w:cs="Arial"/>
              </w:rPr>
            </w:pPr>
            <w:r w:rsidRPr="00884E42">
              <w:rPr>
                <w:rFonts w:ascii="Arial" w:hAnsi="Arial" w:cs="Arial"/>
              </w:rPr>
              <w:t>30</w:t>
            </w:r>
            <w:r w:rsidR="009264F0">
              <w:rPr>
                <w:rFonts w:ascii="Arial" w:hAnsi="Arial" w:cs="Arial"/>
              </w:rPr>
              <w:t>+</w:t>
            </w:r>
            <w:r w:rsidRPr="00884E42">
              <w:rPr>
                <w:rFonts w:ascii="Arial" w:hAnsi="Arial" w:cs="Arial"/>
              </w:rPr>
              <w:t xml:space="preserve"> days depending on length of service</w:t>
            </w:r>
            <w:r w:rsidR="009264F0">
              <w:rPr>
                <w:rFonts w:ascii="Arial" w:hAnsi="Arial" w:cs="Arial"/>
              </w:rPr>
              <w:t xml:space="preserve"> + your birthday off each year</w:t>
            </w:r>
            <w:r w:rsidR="00B04511">
              <w:rPr>
                <w:rFonts w:ascii="Arial" w:hAnsi="Arial" w:cs="Arial"/>
              </w:rPr>
              <w:t xml:space="preserve"> </w:t>
            </w:r>
            <w:r w:rsidR="001F441A">
              <w:rPr>
                <w:rFonts w:ascii="Arial" w:hAnsi="Arial" w:cs="Arial"/>
              </w:rPr>
              <w:t xml:space="preserve">+ ½ day Christmas shopping </w:t>
            </w:r>
            <w:r w:rsidR="00B04511">
              <w:rPr>
                <w:rFonts w:ascii="Arial" w:hAnsi="Arial" w:cs="Arial"/>
              </w:rPr>
              <w:t xml:space="preserve">(subject to service demands, otherwise </w:t>
            </w:r>
            <w:r w:rsidR="001F441A">
              <w:rPr>
                <w:rFonts w:ascii="Arial" w:hAnsi="Arial" w:cs="Arial"/>
              </w:rPr>
              <w:t>equivalent e</w:t>
            </w:r>
            <w:r w:rsidR="00B04511">
              <w:rPr>
                <w:rFonts w:ascii="Arial" w:hAnsi="Arial" w:cs="Arial"/>
              </w:rPr>
              <w:t>xtra leave)</w:t>
            </w:r>
          </w:p>
        </w:tc>
      </w:tr>
      <w:tr w:rsidR="000C2414" w:rsidRPr="00884E42" w14:paraId="390AC9E2" w14:textId="1446466E" w:rsidTr="000C2414">
        <w:trPr>
          <w:trHeight w:val="224"/>
        </w:trPr>
        <w:tc>
          <w:tcPr>
            <w:tcW w:w="1980" w:type="dxa"/>
            <w:shd w:val="clear" w:color="auto" w:fill="D9D9D9" w:themeFill="background1" w:themeFillShade="D9"/>
          </w:tcPr>
          <w:p w14:paraId="5077F6F9" w14:textId="77777777" w:rsidR="000C2414" w:rsidRPr="00884E42" w:rsidRDefault="000C2414" w:rsidP="00A85108">
            <w:pPr>
              <w:rPr>
                <w:rFonts w:ascii="Arial" w:hAnsi="Arial" w:cs="Arial"/>
              </w:rPr>
            </w:pPr>
            <w:r w:rsidRPr="00884E42">
              <w:rPr>
                <w:rFonts w:ascii="Arial" w:hAnsi="Arial" w:cs="Arial"/>
              </w:rPr>
              <w:t>Other benefits</w:t>
            </w:r>
          </w:p>
        </w:tc>
        <w:tc>
          <w:tcPr>
            <w:tcW w:w="8788" w:type="dxa"/>
          </w:tcPr>
          <w:p w14:paraId="0C6212A0" w14:textId="637BDD6B" w:rsidR="00102E7E" w:rsidRDefault="00102E7E" w:rsidP="0048547B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Above statutory minimum pension</w:t>
            </w:r>
          </w:p>
          <w:p w14:paraId="3527B6E7" w14:textId="42B019B2" w:rsidR="00102E7E" w:rsidRDefault="00102E7E" w:rsidP="0048547B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Substantial contribution to </w:t>
            </w:r>
            <w:r w:rsidR="00EE3E0F">
              <w:rPr>
                <w:rFonts w:ascii="Arial" w:hAnsi="Arial" w:cs="Arial"/>
              </w:rPr>
              <w:t xml:space="preserve">annual </w:t>
            </w:r>
            <w:r>
              <w:rPr>
                <w:rFonts w:ascii="Arial" w:hAnsi="Arial" w:cs="Arial"/>
              </w:rPr>
              <w:t xml:space="preserve">Social Work England registration costs </w:t>
            </w:r>
          </w:p>
          <w:p w14:paraId="723489E9" w14:textId="147AB23B" w:rsidR="0035287C" w:rsidRDefault="00EA3A27" w:rsidP="0048547B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0C2414" w:rsidRPr="00884E42">
              <w:rPr>
                <w:rFonts w:ascii="Arial" w:hAnsi="Arial" w:cs="Arial"/>
              </w:rPr>
              <w:t>orking from home allowance</w:t>
            </w:r>
          </w:p>
          <w:p w14:paraId="1FD676EF" w14:textId="0566F52C" w:rsidR="00EA3A27" w:rsidRDefault="00EA3A27" w:rsidP="0048547B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Death in service </w:t>
            </w:r>
            <w:r w:rsidR="00583A8F">
              <w:rPr>
                <w:rFonts w:ascii="Arial" w:hAnsi="Arial" w:cs="Arial"/>
              </w:rPr>
              <w:t xml:space="preserve">benefit </w:t>
            </w:r>
          </w:p>
          <w:p w14:paraId="614585EF" w14:textId="15E1DB3E" w:rsidR="00BB04DE" w:rsidRDefault="00BB04DE" w:rsidP="0048547B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Wider wallet cashback</w:t>
            </w:r>
            <w:r w:rsidR="00C86BFA">
              <w:rPr>
                <w:rFonts w:ascii="Arial" w:hAnsi="Arial" w:cs="Arial"/>
              </w:rPr>
              <w:t xml:space="preserve"> and discount scheme </w:t>
            </w:r>
            <w:r>
              <w:rPr>
                <w:rFonts w:ascii="Arial" w:hAnsi="Arial" w:cs="Arial"/>
              </w:rPr>
              <w:t xml:space="preserve"> </w:t>
            </w:r>
          </w:p>
          <w:p w14:paraId="7B9F88CB" w14:textId="28B89FE4" w:rsidR="00C86BFA" w:rsidRDefault="003C4631" w:rsidP="0048547B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c</w:t>
            </w:r>
            <w:r w:rsidR="00C86BFA">
              <w:rPr>
                <w:rFonts w:ascii="Arial" w:hAnsi="Arial" w:cs="Arial"/>
              </w:rPr>
              <w:t xml:space="preserve">ontribution to range of health service including dental and optician </w:t>
            </w:r>
          </w:p>
          <w:p w14:paraId="795E48E4" w14:textId="55A37A81" w:rsidR="00EA3A27" w:rsidRDefault="00EA3A27" w:rsidP="0048547B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Wellbeing support package</w:t>
            </w:r>
          </w:p>
          <w:p w14:paraId="55601B12" w14:textId="68D9CB4F" w:rsidR="000C2414" w:rsidRDefault="00EA3A27" w:rsidP="0048547B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Above statutory </w:t>
            </w:r>
            <w:r w:rsidR="00EE3E0F">
              <w:rPr>
                <w:rFonts w:ascii="Arial" w:hAnsi="Arial" w:cs="Arial"/>
              </w:rPr>
              <w:t xml:space="preserve">minimum </w:t>
            </w:r>
            <w:r>
              <w:rPr>
                <w:rFonts w:ascii="Arial" w:hAnsi="Arial" w:cs="Arial"/>
              </w:rPr>
              <w:t xml:space="preserve">maternity, paternity and adoption leave and sickness benefit, after a qualifying period </w:t>
            </w:r>
            <w:r w:rsidR="00A6683A">
              <w:rPr>
                <w:rFonts w:ascii="Arial" w:hAnsi="Arial" w:cs="Arial"/>
              </w:rPr>
              <w:t xml:space="preserve"> </w:t>
            </w:r>
          </w:p>
          <w:p w14:paraId="254A938A" w14:textId="5615CF09" w:rsidR="00583A8F" w:rsidRPr="00884E42" w:rsidRDefault="00583A8F" w:rsidP="0048547B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Family friendly approach </w:t>
            </w:r>
          </w:p>
        </w:tc>
      </w:tr>
    </w:tbl>
    <w:p w14:paraId="52A82C21" w14:textId="35562BEF" w:rsidR="000C2414" w:rsidRPr="000C2414" w:rsidRDefault="000C2414" w:rsidP="0084433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2027"/>
        <w:gridCol w:w="8749"/>
      </w:tblGrid>
      <w:tr w:rsidR="00555636" w:rsidRPr="00884E42" w14:paraId="38D21A6A" w14:textId="77777777" w:rsidTr="00884E42">
        <w:trPr>
          <w:trHeight w:val="974"/>
        </w:trPr>
        <w:tc>
          <w:tcPr>
            <w:tcW w:w="2027" w:type="dxa"/>
            <w:shd w:val="clear" w:color="auto" w:fill="D9D9D9" w:themeFill="background1" w:themeFillShade="D9"/>
          </w:tcPr>
          <w:p w14:paraId="490F2179" w14:textId="4174E757" w:rsidR="00555636" w:rsidRPr="00884E42" w:rsidRDefault="00555636" w:rsidP="00A85108">
            <w:pPr>
              <w:rPr>
                <w:rFonts w:ascii="Arial" w:hAnsi="Arial" w:cs="Arial"/>
              </w:rPr>
            </w:pPr>
            <w:r w:rsidRPr="00884E42">
              <w:rPr>
                <w:rFonts w:ascii="Arial" w:hAnsi="Arial" w:cs="Arial"/>
              </w:rPr>
              <w:t xml:space="preserve">Application </w:t>
            </w:r>
            <w:r w:rsidR="00884E42" w:rsidRPr="00884E42">
              <w:rPr>
                <w:rFonts w:ascii="Arial" w:hAnsi="Arial" w:cs="Arial"/>
              </w:rPr>
              <w:t>process</w:t>
            </w:r>
          </w:p>
        </w:tc>
        <w:tc>
          <w:tcPr>
            <w:tcW w:w="8749" w:type="dxa"/>
          </w:tcPr>
          <w:p w14:paraId="533563C6" w14:textId="77777777" w:rsidR="0004459D" w:rsidRDefault="00884E42" w:rsidP="0048547B">
            <w:pPr>
              <w:spacing w:before="40"/>
              <w:rPr>
                <w:rFonts w:ascii="Arial" w:hAnsi="Arial" w:cs="Arial"/>
              </w:rPr>
            </w:pPr>
            <w:r w:rsidRPr="00884E42">
              <w:rPr>
                <w:rFonts w:ascii="Arial" w:hAnsi="Arial" w:cs="Arial"/>
              </w:rPr>
              <w:t>I</w:t>
            </w:r>
            <w:r w:rsidR="0004459D">
              <w:rPr>
                <w:rFonts w:ascii="Arial" w:hAnsi="Arial" w:cs="Arial"/>
              </w:rPr>
              <w:t>nformal conversations are welcomed – please contact Sarah on 01429 891444</w:t>
            </w:r>
          </w:p>
          <w:p w14:paraId="651A4636" w14:textId="77777777" w:rsidR="0004459D" w:rsidRDefault="0004459D" w:rsidP="0048547B">
            <w:pPr>
              <w:spacing w:before="40"/>
              <w:rPr>
                <w:rFonts w:ascii="Arial" w:hAnsi="Arial" w:cs="Arial"/>
              </w:rPr>
            </w:pPr>
          </w:p>
          <w:p w14:paraId="0CC1C528" w14:textId="3C047111" w:rsidR="00884E42" w:rsidRDefault="0004459D" w:rsidP="0048547B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884E42" w:rsidRPr="00884E42">
              <w:rPr>
                <w:rFonts w:ascii="Arial" w:hAnsi="Arial" w:cs="Arial"/>
              </w:rPr>
              <w:t xml:space="preserve">nitial CV acceptable alongside </w:t>
            </w:r>
            <w:r w:rsidR="00A6683A">
              <w:rPr>
                <w:rFonts w:ascii="Arial" w:hAnsi="Arial" w:cs="Arial"/>
              </w:rPr>
              <w:t xml:space="preserve">single </w:t>
            </w:r>
            <w:r w:rsidR="00553DC3">
              <w:rPr>
                <w:rFonts w:ascii="Arial" w:hAnsi="Arial" w:cs="Arial"/>
              </w:rPr>
              <w:t>page application form</w:t>
            </w:r>
            <w:r w:rsidR="000F62B3">
              <w:rPr>
                <w:rFonts w:ascii="Arial" w:hAnsi="Arial" w:cs="Arial"/>
              </w:rPr>
              <w:t xml:space="preserve"> confirming some basic details. </w:t>
            </w:r>
          </w:p>
          <w:p w14:paraId="446D0993" w14:textId="1963A55D" w:rsidR="00047B25" w:rsidRPr="00884E42" w:rsidRDefault="00240403" w:rsidP="0048547B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can complete the single page form on jot forms at this link:</w:t>
            </w:r>
            <w:r w:rsidR="00A52ED6">
              <w:t xml:space="preserve"> </w:t>
            </w:r>
            <w:hyperlink r:id="rId12" w:history="1">
              <w:r w:rsidR="00A52ED6" w:rsidRPr="00BB277B">
                <w:rPr>
                  <w:rStyle w:val="Hyperlink"/>
                  <w:rFonts w:ascii="Arial" w:hAnsi="Arial" w:cs="Arial"/>
                </w:rPr>
                <w:t>https://form.jotform.com/233374130372348</w:t>
              </w:r>
            </w:hyperlink>
            <w:r w:rsidR="00A52ED6">
              <w:rPr>
                <w:rFonts w:ascii="Arial" w:hAnsi="Arial" w:cs="Arial"/>
              </w:rPr>
              <w:t xml:space="preserve"> </w:t>
            </w:r>
            <w:r w:rsidR="00FB41BB">
              <w:rPr>
                <w:rStyle w:val="Hyperlink"/>
                <w:rFonts w:ascii="Arial" w:hAnsi="Arial" w:cs="Arial"/>
              </w:rPr>
              <w:t xml:space="preserve">. </w:t>
            </w:r>
            <w:r w:rsidRPr="00FB41BB">
              <w:rPr>
                <w:rFonts w:ascii="Arial" w:hAnsi="Arial" w:cs="Arial"/>
              </w:rPr>
              <w:t>You</w:t>
            </w:r>
            <w:r w:rsidR="00FB41BB" w:rsidRPr="00FB41BB">
              <w:rPr>
                <w:rFonts w:ascii="Arial" w:hAnsi="Arial" w:cs="Arial"/>
              </w:rPr>
              <w:t xml:space="preserve"> can </w:t>
            </w:r>
            <w:r w:rsidR="000F62B3">
              <w:rPr>
                <w:rFonts w:ascii="Arial" w:hAnsi="Arial" w:cs="Arial"/>
              </w:rPr>
              <w:t xml:space="preserve">also </w:t>
            </w:r>
            <w:r w:rsidR="00FB41BB" w:rsidRPr="00FB41BB">
              <w:rPr>
                <w:rFonts w:ascii="Arial" w:hAnsi="Arial" w:cs="Arial"/>
              </w:rPr>
              <w:t>upload your CV here. You</w:t>
            </w:r>
            <w:r w:rsidRPr="00FB41BB">
              <w:rPr>
                <w:rFonts w:ascii="Arial" w:hAnsi="Arial" w:cs="Arial"/>
              </w:rPr>
              <w:t xml:space="preserve"> can </w:t>
            </w:r>
            <w:r w:rsidR="000F62B3">
              <w:rPr>
                <w:rFonts w:ascii="Arial" w:hAnsi="Arial" w:cs="Arial"/>
              </w:rPr>
              <w:t>alternatively</w:t>
            </w:r>
            <w:r w:rsidRPr="00FB41BB">
              <w:rPr>
                <w:rFonts w:ascii="Arial" w:hAnsi="Arial" w:cs="Arial"/>
              </w:rPr>
              <w:t xml:space="preserve"> complete it as a word document and email it; please contact </w:t>
            </w:r>
            <w:hyperlink r:id="rId13" w:history="1">
              <w:r w:rsidR="0024577A" w:rsidRPr="00857C93">
                <w:rPr>
                  <w:rStyle w:val="Hyperlink"/>
                  <w:rFonts w:ascii="Arial" w:hAnsi="Arial" w:cs="Arial"/>
                </w:rPr>
                <w:t>admin@changingfuturesne.co.uk</w:t>
              </w:r>
            </w:hyperlink>
            <w:r w:rsidR="00F7186A">
              <w:rPr>
                <w:rFonts w:ascii="Arial" w:hAnsi="Arial" w:cs="Arial"/>
              </w:rPr>
              <w:t xml:space="preserve"> if you need a copy.</w:t>
            </w:r>
            <w:r w:rsidR="000F62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We </w:t>
            </w:r>
            <w:r w:rsidR="00F7186A">
              <w:rPr>
                <w:rFonts w:ascii="Arial" w:hAnsi="Arial" w:cs="Arial"/>
              </w:rPr>
              <w:t>can</w:t>
            </w:r>
            <w:r>
              <w:rPr>
                <w:rFonts w:ascii="Arial" w:hAnsi="Arial" w:cs="Arial"/>
              </w:rPr>
              <w:t xml:space="preserve"> post it to you if you prefer.</w:t>
            </w:r>
          </w:p>
          <w:p w14:paraId="64840C20" w14:textId="41C1617F" w:rsidR="00555636" w:rsidRPr="00884E42" w:rsidRDefault="00884E42" w:rsidP="0048547B">
            <w:pPr>
              <w:spacing w:before="40"/>
              <w:rPr>
                <w:rFonts w:ascii="Arial" w:hAnsi="Arial" w:cs="Arial"/>
              </w:rPr>
            </w:pPr>
            <w:r w:rsidRPr="00884E42">
              <w:rPr>
                <w:rFonts w:ascii="Arial" w:hAnsi="Arial" w:cs="Arial"/>
              </w:rPr>
              <w:t>If</w:t>
            </w:r>
            <w:r w:rsidR="0024577A">
              <w:rPr>
                <w:rFonts w:ascii="Arial" w:hAnsi="Arial" w:cs="Arial"/>
              </w:rPr>
              <w:t xml:space="preserve"> you are </w:t>
            </w:r>
            <w:r w:rsidR="0065149A">
              <w:rPr>
                <w:rFonts w:ascii="Arial" w:hAnsi="Arial" w:cs="Arial"/>
              </w:rPr>
              <w:t>shortlisted,</w:t>
            </w:r>
            <w:r w:rsidR="0024577A">
              <w:rPr>
                <w:rFonts w:ascii="Arial" w:hAnsi="Arial" w:cs="Arial"/>
              </w:rPr>
              <w:t xml:space="preserve"> you will </w:t>
            </w:r>
            <w:r w:rsidR="007C4821">
              <w:rPr>
                <w:rFonts w:ascii="Arial" w:hAnsi="Arial" w:cs="Arial"/>
              </w:rPr>
              <w:t xml:space="preserve">be asked to submit a fuller application form that </w:t>
            </w:r>
            <w:r w:rsidR="00295A63">
              <w:rPr>
                <w:rFonts w:ascii="Arial" w:hAnsi="Arial" w:cs="Arial"/>
              </w:rPr>
              <w:t xml:space="preserve">fully </w:t>
            </w:r>
            <w:r w:rsidR="007C4821">
              <w:rPr>
                <w:rFonts w:ascii="Arial" w:hAnsi="Arial" w:cs="Arial"/>
              </w:rPr>
              <w:t xml:space="preserve">complies with our safer recruitment policy. </w:t>
            </w:r>
            <w:r w:rsidR="00555636" w:rsidRPr="00884E42">
              <w:rPr>
                <w:rFonts w:ascii="Arial" w:hAnsi="Arial" w:cs="Arial"/>
              </w:rPr>
              <w:t xml:space="preserve"> </w:t>
            </w:r>
          </w:p>
        </w:tc>
      </w:tr>
      <w:tr w:rsidR="00884E42" w:rsidRPr="00884E42" w14:paraId="0E127D12" w14:textId="77777777" w:rsidTr="0087514B">
        <w:trPr>
          <w:trHeight w:val="355"/>
        </w:trPr>
        <w:tc>
          <w:tcPr>
            <w:tcW w:w="2027" w:type="dxa"/>
            <w:shd w:val="clear" w:color="auto" w:fill="D9D9D9" w:themeFill="background1" w:themeFillShade="D9"/>
          </w:tcPr>
          <w:p w14:paraId="4590511B" w14:textId="5E096855" w:rsidR="00884E42" w:rsidRPr="00884E42" w:rsidRDefault="00884E42" w:rsidP="00A85108">
            <w:pPr>
              <w:rPr>
                <w:rFonts w:ascii="Arial" w:hAnsi="Arial" w:cs="Arial"/>
                <w:b/>
                <w:bCs/>
              </w:rPr>
            </w:pPr>
            <w:r w:rsidRPr="00884E42">
              <w:rPr>
                <w:rFonts w:ascii="Arial" w:hAnsi="Arial" w:cs="Arial"/>
                <w:b/>
                <w:bCs/>
              </w:rPr>
              <w:t>Deadline</w:t>
            </w:r>
          </w:p>
        </w:tc>
        <w:tc>
          <w:tcPr>
            <w:tcW w:w="8749" w:type="dxa"/>
          </w:tcPr>
          <w:p w14:paraId="0BB55CFF" w14:textId="1FD3BD98" w:rsidR="009010A3" w:rsidRDefault="009010A3" w:rsidP="00A851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Monday </w:t>
            </w:r>
            <w:r w:rsidR="00C86BFA">
              <w:rPr>
                <w:rFonts w:ascii="Arial" w:hAnsi="Arial" w:cs="Arial"/>
                <w:b/>
                <w:bCs/>
              </w:rPr>
              <w:t>20</w:t>
            </w:r>
            <w:r w:rsidR="00A9370B" w:rsidRPr="00A9370B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A9370B">
              <w:rPr>
                <w:rFonts w:ascii="Arial" w:hAnsi="Arial" w:cs="Arial"/>
                <w:b/>
                <w:bCs/>
              </w:rPr>
              <w:t xml:space="preserve"> </w:t>
            </w:r>
            <w:r w:rsidR="0004459D">
              <w:rPr>
                <w:rFonts w:ascii="Arial" w:hAnsi="Arial" w:cs="Arial"/>
                <w:b/>
                <w:bCs/>
              </w:rPr>
              <w:t>October, 12 noon</w:t>
            </w:r>
          </w:p>
          <w:p w14:paraId="49BCC114" w14:textId="14A4A474" w:rsidR="0004459D" w:rsidRDefault="0004459D" w:rsidP="00A851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 may close for applications early if the right candidate is foun</w:t>
            </w:r>
            <w:r w:rsidR="00C86BFA">
              <w:rPr>
                <w:rFonts w:ascii="Arial" w:hAnsi="Arial" w:cs="Arial"/>
                <w:b/>
                <w:bCs/>
              </w:rPr>
              <w:t>d</w:t>
            </w:r>
          </w:p>
          <w:p w14:paraId="4C84648E" w14:textId="3FD37A15" w:rsidR="00884E42" w:rsidRPr="00884E42" w:rsidRDefault="00C86BFA" w:rsidP="00A85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Interviews to take place 7</w:t>
            </w:r>
            <w:r w:rsidRPr="00C86BF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2025</w:t>
            </w:r>
            <w:r w:rsidR="009C16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64B684BD" w14:textId="77777777" w:rsidR="00555636" w:rsidRPr="00884E42" w:rsidRDefault="00555636" w:rsidP="0084433C">
      <w:pPr>
        <w:rPr>
          <w:rFonts w:ascii="Arial" w:hAnsi="Arial" w:cs="Arial"/>
        </w:rPr>
      </w:pPr>
    </w:p>
    <w:p w14:paraId="3BFF4CCB" w14:textId="65E61BE1" w:rsidR="00B4798A" w:rsidRPr="00B4798A" w:rsidRDefault="00B4798A" w:rsidP="00B4798A">
      <w:pPr>
        <w:rPr>
          <w:rFonts w:ascii="Arial" w:hAnsi="Arial" w:cs="Arial"/>
          <w:sz w:val="23"/>
          <w:szCs w:val="23"/>
        </w:rPr>
      </w:pPr>
      <w:r w:rsidRPr="00B4798A">
        <w:rPr>
          <w:rFonts w:ascii="Arial" w:hAnsi="Arial" w:cs="Arial"/>
          <w:sz w:val="23"/>
          <w:szCs w:val="23"/>
        </w:rPr>
        <w:t>Are you a social work practitioner who wants to make a difference to children and young people through direct work with them and their foster families. As a small not for profit agency we provide high levels of support to our foster families to ensure that the children and young people meet their full potential.  </w:t>
      </w:r>
    </w:p>
    <w:p w14:paraId="2E6EE2C6" w14:textId="47C866A5" w:rsidR="00B4798A" w:rsidRPr="00B4798A" w:rsidRDefault="00B4798A" w:rsidP="00B4798A">
      <w:pPr>
        <w:rPr>
          <w:rFonts w:ascii="Arial" w:hAnsi="Arial" w:cs="Arial"/>
          <w:sz w:val="23"/>
          <w:szCs w:val="23"/>
        </w:rPr>
      </w:pPr>
      <w:r w:rsidRPr="00B4798A">
        <w:rPr>
          <w:rFonts w:ascii="Arial" w:hAnsi="Arial" w:cs="Arial"/>
          <w:sz w:val="23"/>
          <w:szCs w:val="23"/>
        </w:rPr>
        <w:t>We are delighted to be in a position to offer a highly driven, child centred Social Worker the opportunity to train in our therapeutic model but also bring a new dynamic to a small team of highly skilled colleagues.  </w:t>
      </w:r>
    </w:p>
    <w:p w14:paraId="34FFCB62" w14:textId="6E16B4F6" w:rsidR="00B4798A" w:rsidRPr="00B4798A" w:rsidRDefault="00B4798A" w:rsidP="00B4798A">
      <w:pPr>
        <w:rPr>
          <w:rFonts w:ascii="Arial" w:hAnsi="Arial" w:cs="Arial"/>
          <w:sz w:val="23"/>
          <w:szCs w:val="23"/>
        </w:rPr>
      </w:pPr>
      <w:r w:rsidRPr="00B4798A">
        <w:rPr>
          <w:rFonts w:ascii="Arial" w:hAnsi="Arial" w:cs="Arial"/>
          <w:sz w:val="23"/>
          <w:szCs w:val="23"/>
        </w:rPr>
        <w:t>If this sounds like you and you want to work for an agency that believes in role growth, support and care and you have a suitable qualification in social work we would love to hear from you. </w:t>
      </w:r>
    </w:p>
    <w:p w14:paraId="542A413F" w14:textId="5DAC1F10" w:rsidR="00B4798A" w:rsidRPr="00B4798A" w:rsidRDefault="00B4798A" w:rsidP="00B4798A">
      <w:pPr>
        <w:rPr>
          <w:rFonts w:ascii="Arial" w:hAnsi="Arial" w:cs="Arial"/>
          <w:sz w:val="23"/>
          <w:szCs w:val="23"/>
        </w:rPr>
      </w:pPr>
      <w:r w:rsidRPr="00B4798A">
        <w:rPr>
          <w:rFonts w:ascii="Arial" w:hAnsi="Arial" w:cs="Arial"/>
          <w:sz w:val="23"/>
          <w:szCs w:val="23"/>
        </w:rPr>
        <w:t>If you would like an informal chat or have any questions our Fostering Manager, Sarah Richardson, would welcome a telephone call with you.  </w:t>
      </w:r>
    </w:p>
    <w:p w14:paraId="427DF436" w14:textId="3051701A" w:rsidR="00024B33" w:rsidRPr="00213612" w:rsidRDefault="004B1A39">
      <w:pPr>
        <w:rPr>
          <w:rFonts w:ascii="Arial" w:hAnsi="Arial" w:cs="Arial"/>
          <w:sz w:val="23"/>
          <w:szCs w:val="23"/>
        </w:rPr>
      </w:pPr>
      <w:r w:rsidRPr="00213612">
        <w:rPr>
          <w:rFonts w:ascii="Arial" w:hAnsi="Arial" w:cs="Arial"/>
          <w:sz w:val="23"/>
          <w:szCs w:val="23"/>
        </w:rPr>
        <w:t>You’ll</w:t>
      </w:r>
      <w:r w:rsidR="00024B33" w:rsidRPr="00213612">
        <w:rPr>
          <w:rFonts w:ascii="Arial" w:hAnsi="Arial" w:cs="Arial"/>
          <w:sz w:val="23"/>
          <w:szCs w:val="23"/>
        </w:rPr>
        <w:t>:</w:t>
      </w:r>
    </w:p>
    <w:p w14:paraId="307FB26E" w14:textId="396E3992" w:rsidR="002451F6" w:rsidRPr="00213612" w:rsidRDefault="00024B33" w:rsidP="00024B33">
      <w:pPr>
        <w:pStyle w:val="ListParagraph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213612">
        <w:rPr>
          <w:rFonts w:ascii="Arial" w:hAnsi="Arial" w:cs="Arial"/>
          <w:sz w:val="23"/>
          <w:szCs w:val="23"/>
        </w:rPr>
        <w:t xml:space="preserve">be </w:t>
      </w:r>
      <w:r w:rsidR="004B1A39" w:rsidRPr="00213612">
        <w:rPr>
          <w:rFonts w:ascii="Arial" w:hAnsi="Arial" w:cs="Arial"/>
          <w:sz w:val="23"/>
          <w:szCs w:val="23"/>
        </w:rPr>
        <w:t xml:space="preserve">keen to train in </w:t>
      </w:r>
      <w:r w:rsidR="003E6F6D" w:rsidRPr="00213612">
        <w:rPr>
          <w:rFonts w:ascii="Arial" w:hAnsi="Arial" w:cs="Arial"/>
          <w:sz w:val="23"/>
          <w:szCs w:val="23"/>
        </w:rPr>
        <w:t xml:space="preserve">and model </w:t>
      </w:r>
      <w:r w:rsidR="004B1A39" w:rsidRPr="00213612">
        <w:rPr>
          <w:rFonts w:ascii="Arial" w:hAnsi="Arial" w:cs="Arial"/>
          <w:sz w:val="23"/>
          <w:szCs w:val="23"/>
        </w:rPr>
        <w:t>our therapeutic model of care</w:t>
      </w:r>
      <w:r w:rsidR="003E6F6D" w:rsidRPr="00213612">
        <w:rPr>
          <w:rFonts w:ascii="Arial" w:hAnsi="Arial" w:cs="Arial"/>
          <w:sz w:val="23"/>
          <w:szCs w:val="23"/>
        </w:rPr>
        <w:t>,</w:t>
      </w:r>
      <w:r w:rsidR="004B1A39" w:rsidRPr="00213612">
        <w:rPr>
          <w:rFonts w:ascii="Arial" w:hAnsi="Arial" w:cs="Arial"/>
          <w:sz w:val="23"/>
          <w:szCs w:val="23"/>
        </w:rPr>
        <w:t xml:space="preserve"> </w:t>
      </w:r>
      <w:r w:rsidR="003E6F6D" w:rsidRPr="00213612">
        <w:rPr>
          <w:rFonts w:ascii="Arial" w:hAnsi="Arial" w:cs="Arial"/>
          <w:sz w:val="23"/>
          <w:szCs w:val="23"/>
        </w:rPr>
        <w:t xml:space="preserve">and support foster parents to apply the skills and knowledge they learn in their </w:t>
      </w:r>
      <w:r w:rsidR="00F81415" w:rsidRPr="00213612">
        <w:rPr>
          <w:rFonts w:ascii="Arial" w:hAnsi="Arial" w:cs="Arial"/>
          <w:sz w:val="23"/>
          <w:szCs w:val="23"/>
        </w:rPr>
        <w:t>day-to-day</w:t>
      </w:r>
      <w:r w:rsidR="003E6F6D" w:rsidRPr="00213612">
        <w:rPr>
          <w:rFonts w:ascii="Arial" w:hAnsi="Arial" w:cs="Arial"/>
          <w:sz w:val="23"/>
          <w:szCs w:val="23"/>
        </w:rPr>
        <w:t xml:space="preserve"> practice </w:t>
      </w:r>
    </w:p>
    <w:p w14:paraId="11975FBA" w14:textId="32D4FF43" w:rsidR="00024B33" w:rsidRPr="00213612" w:rsidRDefault="00063AFA" w:rsidP="00024B33">
      <w:pPr>
        <w:pStyle w:val="ListParagraph"/>
        <w:numPr>
          <w:ilvl w:val="0"/>
          <w:numId w:val="16"/>
        </w:numPr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</w:pPr>
      <w:r w:rsidRPr="00213612"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  <w:t>have a suitable Social Work qualification</w:t>
      </w:r>
      <w:r w:rsidR="00ED0D67" w:rsidRPr="00213612"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  <w:t xml:space="preserve"> </w:t>
      </w:r>
    </w:p>
    <w:p w14:paraId="3103ECAD" w14:textId="29BB269F" w:rsidR="00024B33" w:rsidRPr="00213612" w:rsidRDefault="00024B33" w:rsidP="00024B33">
      <w:pPr>
        <w:pStyle w:val="ListParagraph"/>
        <w:numPr>
          <w:ilvl w:val="0"/>
          <w:numId w:val="16"/>
        </w:numPr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</w:pPr>
      <w:r w:rsidRPr="00213612"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  <w:lastRenderedPageBreak/>
        <w:t xml:space="preserve">be </w:t>
      </w:r>
      <w:r w:rsidR="00063AFA" w:rsidRPr="00213612"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  <w:t xml:space="preserve">registered with Social Work England </w:t>
      </w:r>
    </w:p>
    <w:p w14:paraId="3D004E11" w14:textId="7B41DEF4" w:rsidR="00063AFA" w:rsidRPr="0087304B" w:rsidRDefault="00024B33" w:rsidP="0087304B">
      <w:pPr>
        <w:pStyle w:val="ListParagraph"/>
        <w:numPr>
          <w:ilvl w:val="0"/>
          <w:numId w:val="16"/>
        </w:numPr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</w:pPr>
      <w:r w:rsidRPr="00213612"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  <w:t xml:space="preserve">be </w:t>
      </w:r>
      <w:r w:rsidR="00ED0D67" w:rsidRPr="00213612"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  <w:t>happy to have an</w:t>
      </w:r>
      <w:r w:rsidR="00063AFA" w:rsidRPr="00213612"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  <w:t xml:space="preserve"> enhanced Disclosure and Barring Service (DBS) check completed for the role</w:t>
      </w:r>
      <w:r w:rsidR="00063AFA" w:rsidRPr="0087304B"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  <w:t xml:space="preserve">  </w:t>
      </w:r>
    </w:p>
    <w:p w14:paraId="76AF854E" w14:textId="1BDD5035" w:rsidR="00ED0D67" w:rsidRPr="00213612" w:rsidRDefault="00ED0D67" w:rsidP="00063AFA">
      <w:pPr>
        <w:rPr>
          <w:rFonts w:ascii="Arial Black" w:hAnsi="Arial Black"/>
          <w:color w:val="00B050"/>
          <w:sz w:val="23"/>
          <w:szCs w:val="23"/>
          <w:lang w:eastAsia="en-GB"/>
        </w:rPr>
      </w:pPr>
      <w:r w:rsidRPr="00213612"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  <w:t xml:space="preserve">What are you waiting for? </w:t>
      </w:r>
      <w:r w:rsidR="00844719" w:rsidRPr="00213612"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  <w:t xml:space="preserve">Join an agency that cares about children, and cares about you. Give Sarah </w:t>
      </w:r>
      <w:r w:rsidR="00103D50" w:rsidRPr="00213612"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  <w:t>Richardson</w:t>
      </w:r>
      <w:r w:rsidR="00844719" w:rsidRPr="00213612"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  <w:t xml:space="preserve"> a call on </w:t>
      </w:r>
      <w:r w:rsidR="00213612" w:rsidRPr="00213612"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  <w:t xml:space="preserve">01429 891444 </w:t>
      </w:r>
      <w:r w:rsidR="00103D50" w:rsidRPr="00213612">
        <w:rPr>
          <w:rFonts w:ascii="Arial" w:hAnsi="Arial" w:cs="Arial"/>
          <w:sz w:val="23"/>
          <w:szCs w:val="23"/>
          <w:bdr w:val="none" w:sz="0" w:space="0" w:color="auto" w:frame="1"/>
          <w:lang w:eastAsia="en-GB"/>
        </w:rPr>
        <w:t xml:space="preserve">for an informal chat or fill in a brief first stage application form at </w:t>
      </w:r>
      <w:hyperlink r:id="rId14" w:history="1">
        <w:r w:rsidR="00103D50" w:rsidRPr="00213612">
          <w:rPr>
            <w:rStyle w:val="Hyperlink"/>
            <w:rFonts w:ascii="Arial" w:hAnsi="Arial" w:cs="Arial"/>
            <w:sz w:val="23"/>
            <w:szCs w:val="23"/>
          </w:rPr>
          <w:t>https://form.jotform.com/233374130372348</w:t>
        </w:r>
      </w:hyperlink>
      <w:r w:rsidR="00103D50" w:rsidRPr="00213612">
        <w:rPr>
          <w:rStyle w:val="Hyperlink"/>
          <w:rFonts w:ascii="Arial" w:hAnsi="Arial" w:cs="Arial"/>
          <w:sz w:val="23"/>
          <w:szCs w:val="23"/>
        </w:rPr>
        <w:t>.</w:t>
      </w:r>
    </w:p>
    <w:p w14:paraId="00BBF402" w14:textId="458CAE18" w:rsidR="000C2414" w:rsidRPr="00884E42" w:rsidRDefault="000C2414" w:rsidP="000C2414">
      <w:pPr>
        <w:tabs>
          <w:tab w:val="right" w:leader="underscore" w:pos="107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271C09" w14:textId="4D62E888" w:rsidR="001A1D67" w:rsidRPr="00E20B53" w:rsidRDefault="00922901" w:rsidP="00DC321A">
      <w:pPr>
        <w:pStyle w:val="Heading1"/>
        <w:spacing w:before="120" w:after="24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You’ll be responsible to Sarah Richardson, the Registered Manager. </w:t>
      </w:r>
    </w:p>
    <w:p w14:paraId="2711BFCD" w14:textId="5E20FB9D" w:rsidR="00E20B53" w:rsidRDefault="002E43C3" w:rsidP="00DC321A">
      <w:pPr>
        <w:pStyle w:val="Heading1"/>
        <w:spacing w:before="120" w:after="24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When you join our team in this role, you will;</w:t>
      </w:r>
    </w:p>
    <w:p w14:paraId="55288679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Supervise and support a caseload of Foster Parents in line with the agency standards.</w:t>
      </w:r>
    </w:p>
    <w:p w14:paraId="0EBBC213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Adhere to the therapeutic model of support ‘Changing Futures Through Fostering’. </w:t>
      </w:r>
    </w:p>
    <w:p w14:paraId="54111EE1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Provide high quality reports in relation to children placed and foster parents. </w:t>
      </w:r>
    </w:p>
    <w:p w14:paraId="2FDA7E9F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Work effectively with placing authorities and other professional services to ensure a child's care plan is followed through.</w:t>
      </w:r>
    </w:p>
    <w:p w14:paraId="6C386E47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Undertake annual foster parent reviews and present them to the Agency's fostering panel in accordance with policies and procedures.</w:t>
      </w:r>
    </w:p>
    <w:p w14:paraId="4BEB95CD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Provide day to day support to foster parents on a duty system. </w:t>
      </w:r>
    </w:p>
    <w:p w14:paraId="27DEA4A1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Fully participate in the matching process for potential placements. </w:t>
      </w:r>
    </w:p>
    <w:p w14:paraId="235E6F16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Practice in line with the Changing Futures Through Fostering therapeutic programme and train and coach and supervise others to apply it.</w:t>
      </w:r>
    </w:p>
    <w:p w14:paraId="78D8541D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Complete Fostering Assessments where viable within caseload.</w:t>
      </w:r>
    </w:p>
    <w:p w14:paraId="1E1FD46C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Support and as needed lead delivery of training and support groups to approved foster parents. </w:t>
      </w:r>
    </w:p>
    <w:p w14:paraId="4624FEB0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Participate in the out of hour's duty </w:t>
      </w:r>
      <w:proofErr w:type="spellStart"/>
      <w:r>
        <w:rPr>
          <w:rFonts w:ascii="Arial" w:hAnsi="Arial" w:cs="Arial"/>
          <w:bCs/>
          <w:sz w:val="23"/>
          <w:szCs w:val="23"/>
        </w:rPr>
        <w:t>rota</w:t>
      </w:r>
      <w:proofErr w:type="spellEnd"/>
      <w:r>
        <w:rPr>
          <w:rFonts w:ascii="Arial" w:hAnsi="Arial" w:cs="Arial"/>
          <w:bCs/>
          <w:sz w:val="23"/>
          <w:szCs w:val="23"/>
        </w:rPr>
        <w:t>.</w:t>
      </w:r>
    </w:p>
    <w:p w14:paraId="144B7C68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Provide support in collating evidence with your foster parents in order to complete the Training Standards Development portfolio including running workshops. </w:t>
      </w:r>
    </w:p>
    <w:p w14:paraId="2EF06CC9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Ensure all foster parents that you are responsible for are appropriately trained and have up to date training plans.</w:t>
      </w:r>
    </w:p>
    <w:p w14:paraId="588A2E0A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Keep and maintain appropriate records of all work undertaken. This includes recording on Charms, ensuring all correspondence between yourself and professionals are recorded efficiently and to a high standard.</w:t>
      </w:r>
    </w:p>
    <w:p w14:paraId="4815195D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Be an excellent advocate for children.</w:t>
      </w:r>
    </w:p>
    <w:p w14:paraId="6C7AD58E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Be an excellent time manager and be flexible in your working hours to meet the needs of the agency.  </w:t>
      </w:r>
    </w:p>
    <w:p w14:paraId="3F5FA172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Attend supervision and any agency meetings.</w:t>
      </w:r>
    </w:p>
    <w:p w14:paraId="52C16BCD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To be active member of the Changing Futures Fostering Panel</w:t>
      </w:r>
    </w:p>
    <w:p w14:paraId="61518C0F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Ensure the safeguarding of children and young people is paramount in your everyday practice reporting any concerns efficiently to your line manager or a senior manager.</w:t>
      </w:r>
    </w:p>
    <w:p w14:paraId="10770D91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Be responsible for your own professional development.</w:t>
      </w:r>
    </w:p>
    <w:p w14:paraId="42503FA7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Work consistently within fostering and childcare legislation and have a clear understanding of GDPR.</w:t>
      </w:r>
    </w:p>
    <w:p w14:paraId="1BA6CA8E" w14:textId="77777777" w:rsidR="000A1715" w:rsidRDefault="000A1715" w:rsidP="000A1715">
      <w:pPr>
        <w:pStyle w:val="Heading1"/>
        <w:numPr>
          <w:ilvl w:val="0"/>
          <w:numId w:val="20"/>
        </w:numPr>
        <w:tabs>
          <w:tab w:val="left" w:pos="709"/>
        </w:tabs>
        <w:spacing w:before="0" w:after="120"/>
        <w:ind w:left="703" w:hanging="646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Be involved in marketing and promotions as appropriate to support the effective recruitment of foster parents.</w:t>
      </w:r>
    </w:p>
    <w:p w14:paraId="63B21C0C" w14:textId="77777777" w:rsidR="00DC321A" w:rsidRPr="00EC4E3B" w:rsidRDefault="00DC321A" w:rsidP="00DC321A">
      <w:pPr>
        <w:pStyle w:val="Heading1"/>
        <w:tabs>
          <w:tab w:val="left" w:pos="709"/>
        </w:tabs>
        <w:spacing w:before="0" w:after="120"/>
        <w:ind w:left="57"/>
        <w:rPr>
          <w:rFonts w:ascii="Arial" w:hAnsi="Arial" w:cs="Arial"/>
          <w:b/>
          <w:sz w:val="23"/>
          <w:szCs w:val="23"/>
        </w:rPr>
      </w:pPr>
      <w:r w:rsidRPr="00EC4E3B">
        <w:rPr>
          <w:rFonts w:ascii="Arial" w:hAnsi="Arial" w:cs="Arial"/>
          <w:b/>
          <w:sz w:val="23"/>
          <w:szCs w:val="23"/>
        </w:rPr>
        <w:t>Working with your Manager(s)</w:t>
      </w:r>
    </w:p>
    <w:p w14:paraId="42EAED19" w14:textId="61A1F242" w:rsidR="00DC321A" w:rsidRPr="00EC4E3B" w:rsidRDefault="00DC321A" w:rsidP="00E20B53">
      <w:pPr>
        <w:pStyle w:val="Heading1"/>
        <w:numPr>
          <w:ilvl w:val="0"/>
          <w:numId w:val="14"/>
        </w:numPr>
        <w:tabs>
          <w:tab w:val="left" w:pos="567"/>
        </w:tabs>
        <w:spacing w:before="0" w:after="120"/>
        <w:rPr>
          <w:rFonts w:ascii="Arial" w:hAnsi="Arial" w:cs="Arial"/>
          <w:sz w:val="23"/>
          <w:szCs w:val="23"/>
        </w:rPr>
      </w:pPr>
      <w:r w:rsidRPr="00EC4E3B">
        <w:rPr>
          <w:rFonts w:ascii="Arial" w:hAnsi="Arial" w:cs="Arial"/>
          <w:sz w:val="23"/>
          <w:szCs w:val="23"/>
        </w:rPr>
        <w:lastRenderedPageBreak/>
        <w:t xml:space="preserve">Work with your Manager(s) to </w:t>
      </w:r>
      <w:r w:rsidR="00E24DDF">
        <w:rPr>
          <w:rFonts w:ascii="Arial" w:hAnsi="Arial" w:cs="Arial"/>
          <w:sz w:val="23"/>
          <w:szCs w:val="23"/>
        </w:rPr>
        <w:t xml:space="preserve">achieve best outcomes for children and young people and to </w:t>
      </w:r>
      <w:r w:rsidRPr="00EC4E3B">
        <w:rPr>
          <w:rFonts w:ascii="Arial" w:hAnsi="Arial" w:cs="Arial"/>
          <w:sz w:val="23"/>
          <w:szCs w:val="23"/>
        </w:rPr>
        <w:t>ensure that they receive appropriate advice and information on all relevant matters thus enabling them to fulfill their responsibilitie</w:t>
      </w:r>
      <w:r w:rsidR="00BC0F7C">
        <w:rPr>
          <w:rFonts w:ascii="Arial" w:hAnsi="Arial" w:cs="Arial"/>
          <w:sz w:val="23"/>
          <w:szCs w:val="23"/>
        </w:rPr>
        <w:t>s</w:t>
      </w:r>
      <w:r w:rsidRPr="00EC4E3B">
        <w:rPr>
          <w:rFonts w:ascii="Arial" w:hAnsi="Arial" w:cs="Arial"/>
          <w:sz w:val="23"/>
          <w:szCs w:val="23"/>
        </w:rPr>
        <w:t>.</w:t>
      </w:r>
    </w:p>
    <w:p w14:paraId="352EBCAA" w14:textId="77777777" w:rsidR="00DC321A" w:rsidRPr="00EC4E3B" w:rsidRDefault="00DC321A" w:rsidP="00DC321A">
      <w:pPr>
        <w:pStyle w:val="Heading1"/>
        <w:tabs>
          <w:tab w:val="left" w:pos="709"/>
        </w:tabs>
        <w:spacing w:before="0" w:after="120"/>
        <w:ind w:left="57"/>
        <w:rPr>
          <w:rFonts w:ascii="Arial" w:hAnsi="Arial" w:cs="Arial"/>
          <w:b/>
          <w:bCs/>
          <w:sz w:val="23"/>
          <w:szCs w:val="23"/>
        </w:rPr>
      </w:pPr>
      <w:r w:rsidRPr="00EC4E3B">
        <w:rPr>
          <w:rFonts w:ascii="Arial" w:hAnsi="Arial" w:cs="Arial"/>
          <w:b/>
          <w:bCs/>
          <w:sz w:val="23"/>
          <w:szCs w:val="23"/>
        </w:rPr>
        <w:t>Other Duties</w:t>
      </w:r>
    </w:p>
    <w:p w14:paraId="5D08A763" w14:textId="48A440B3" w:rsidR="00DC321A" w:rsidRPr="00EC4E3B" w:rsidRDefault="00DC321A" w:rsidP="00E20B53">
      <w:pPr>
        <w:pStyle w:val="Heading1"/>
        <w:numPr>
          <w:ilvl w:val="0"/>
          <w:numId w:val="14"/>
        </w:numPr>
        <w:tabs>
          <w:tab w:val="left" w:pos="567"/>
        </w:tabs>
        <w:spacing w:before="0" w:after="120"/>
        <w:ind w:left="709" w:hanging="709"/>
        <w:rPr>
          <w:rFonts w:ascii="Arial" w:hAnsi="Arial" w:cs="Arial"/>
          <w:bCs/>
          <w:sz w:val="23"/>
          <w:szCs w:val="23"/>
        </w:rPr>
      </w:pPr>
      <w:r w:rsidRPr="00EC4E3B">
        <w:rPr>
          <w:rFonts w:ascii="Arial" w:hAnsi="Arial" w:cs="Arial"/>
          <w:sz w:val="23"/>
          <w:szCs w:val="23"/>
          <w:lang w:val="en-GB"/>
        </w:rPr>
        <w:t xml:space="preserve">Work to </w:t>
      </w:r>
      <w:r w:rsidR="00F10942">
        <w:rPr>
          <w:rFonts w:ascii="Arial" w:hAnsi="Arial" w:cs="Arial"/>
          <w:sz w:val="23"/>
          <w:szCs w:val="23"/>
          <w:lang w:val="en-GB"/>
        </w:rPr>
        <w:t>CFF</w:t>
      </w:r>
      <w:r w:rsidRPr="00EC4E3B">
        <w:rPr>
          <w:rFonts w:ascii="Arial" w:hAnsi="Arial" w:cs="Arial"/>
          <w:sz w:val="23"/>
          <w:szCs w:val="23"/>
          <w:lang w:val="en-GB"/>
        </w:rPr>
        <w:t xml:space="preserve"> policies and procedures and to implement said policies and procedures</w:t>
      </w:r>
      <w:r w:rsidR="0049275C">
        <w:rPr>
          <w:rFonts w:ascii="Arial" w:hAnsi="Arial" w:cs="Arial"/>
          <w:sz w:val="23"/>
          <w:szCs w:val="23"/>
          <w:lang w:val="en-GB"/>
        </w:rPr>
        <w:t>, ensuring they are also adhered to by foster parents and colleagues</w:t>
      </w:r>
      <w:r w:rsidRPr="00EC4E3B">
        <w:rPr>
          <w:rFonts w:ascii="Arial" w:hAnsi="Arial" w:cs="Arial"/>
          <w:sz w:val="23"/>
          <w:szCs w:val="23"/>
          <w:lang w:val="en-GB"/>
        </w:rPr>
        <w:t>.</w:t>
      </w:r>
    </w:p>
    <w:p w14:paraId="300A74CE" w14:textId="77777777" w:rsidR="00DC321A" w:rsidRPr="00F10942" w:rsidRDefault="00DC321A" w:rsidP="00E20B53">
      <w:pPr>
        <w:pStyle w:val="Heading1"/>
        <w:numPr>
          <w:ilvl w:val="0"/>
          <w:numId w:val="14"/>
        </w:numPr>
        <w:tabs>
          <w:tab w:val="left" w:pos="567"/>
        </w:tabs>
        <w:spacing w:before="0" w:after="120"/>
        <w:ind w:left="709" w:hanging="709"/>
        <w:rPr>
          <w:rFonts w:ascii="Arial" w:hAnsi="Arial" w:cs="Arial"/>
          <w:bCs/>
          <w:sz w:val="23"/>
          <w:szCs w:val="23"/>
        </w:rPr>
      </w:pPr>
      <w:r w:rsidRPr="00EC4E3B">
        <w:rPr>
          <w:rFonts w:ascii="Arial" w:hAnsi="Arial" w:cs="Arial"/>
          <w:sz w:val="23"/>
          <w:szCs w:val="23"/>
          <w:lang w:val="en-GB"/>
        </w:rPr>
        <w:t>To undertake any other duties as may be reasonably requested from time to time your Line Manager</w:t>
      </w:r>
    </w:p>
    <w:p w14:paraId="1D0AA2E8" w14:textId="54B2E499" w:rsidR="00F10942" w:rsidRPr="00EC4E3B" w:rsidRDefault="00F10942" w:rsidP="00E20B53">
      <w:pPr>
        <w:pStyle w:val="Heading1"/>
        <w:numPr>
          <w:ilvl w:val="0"/>
          <w:numId w:val="14"/>
        </w:numPr>
        <w:tabs>
          <w:tab w:val="left" w:pos="567"/>
        </w:tabs>
        <w:spacing w:before="0" w:after="120"/>
        <w:ind w:left="709" w:hanging="709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sz w:val="23"/>
          <w:szCs w:val="23"/>
          <w:lang w:val="en-GB"/>
        </w:rPr>
        <w:t xml:space="preserve">Support wider CFNE (parent charity) programmes as </w:t>
      </w:r>
      <w:r w:rsidR="00B96E54">
        <w:rPr>
          <w:rFonts w:ascii="Arial" w:hAnsi="Arial" w:cs="Arial"/>
          <w:sz w:val="23"/>
          <w:szCs w:val="23"/>
          <w:lang w:val="en-GB"/>
        </w:rPr>
        <w:t>needed</w:t>
      </w:r>
      <w:r>
        <w:rPr>
          <w:rFonts w:ascii="Arial" w:hAnsi="Arial" w:cs="Arial"/>
          <w:sz w:val="23"/>
          <w:szCs w:val="23"/>
          <w:lang w:val="en-GB"/>
        </w:rPr>
        <w:t xml:space="preserve"> </w:t>
      </w:r>
    </w:p>
    <w:p w14:paraId="1C2FD5A2" w14:textId="77777777" w:rsidR="00DC321A" w:rsidRPr="00EC4E3B" w:rsidRDefault="00DC321A" w:rsidP="00DC321A">
      <w:pPr>
        <w:pStyle w:val="Heading1"/>
        <w:tabs>
          <w:tab w:val="left" w:pos="709"/>
        </w:tabs>
        <w:spacing w:before="0" w:after="120"/>
        <w:ind w:left="142"/>
        <w:rPr>
          <w:rFonts w:ascii="Arial" w:hAnsi="Arial" w:cs="Arial"/>
          <w:sz w:val="23"/>
          <w:szCs w:val="23"/>
          <w:lang w:val="en-GB"/>
        </w:rPr>
      </w:pPr>
    </w:p>
    <w:p w14:paraId="4C77C590" w14:textId="7E994786" w:rsidR="000C2414" w:rsidRPr="00B96E54" w:rsidRDefault="00DC321A" w:rsidP="00B96E54">
      <w:pPr>
        <w:pStyle w:val="Heading1"/>
        <w:tabs>
          <w:tab w:val="left" w:pos="709"/>
        </w:tabs>
        <w:spacing w:before="0" w:after="120"/>
        <w:ind w:left="142"/>
        <w:rPr>
          <w:rFonts w:ascii="Arial" w:hAnsi="Arial" w:cs="Arial"/>
          <w:bCs/>
          <w:sz w:val="23"/>
          <w:szCs w:val="23"/>
        </w:rPr>
      </w:pPr>
      <w:r w:rsidRPr="00EC4E3B">
        <w:rPr>
          <w:rFonts w:ascii="Arial" w:hAnsi="Arial" w:cs="Arial"/>
          <w:sz w:val="23"/>
          <w:szCs w:val="23"/>
          <w:lang w:val="en-GB"/>
        </w:rPr>
        <w:t xml:space="preserve">It may be necessary to change these duties in accordance with the needs of the job and the project. Existing duties may be </w:t>
      </w:r>
      <w:r w:rsidR="000A5EE7" w:rsidRPr="00EC4E3B">
        <w:rPr>
          <w:rFonts w:ascii="Arial" w:hAnsi="Arial" w:cs="Arial"/>
          <w:sz w:val="23"/>
          <w:szCs w:val="23"/>
          <w:lang w:val="en-GB"/>
        </w:rPr>
        <w:t>changed,</w:t>
      </w:r>
      <w:r w:rsidRPr="00EC4E3B">
        <w:rPr>
          <w:rFonts w:ascii="Arial" w:hAnsi="Arial" w:cs="Arial"/>
          <w:sz w:val="23"/>
          <w:szCs w:val="23"/>
          <w:lang w:val="en-GB"/>
        </w:rPr>
        <w:t xml:space="preserve"> and new duties may be added. Any changes </w:t>
      </w:r>
      <w:r w:rsidR="00B96E54">
        <w:rPr>
          <w:rFonts w:ascii="Arial" w:hAnsi="Arial" w:cs="Arial"/>
          <w:sz w:val="23"/>
          <w:szCs w:val="23"/>
          <w:lang w:val="en-GB"/>
        </w:rPr>
        <w:t>would</w:t>
      </w:r>
      <w:r w:rsidRPr="00EC4E3B">
        <w:rPr>
          <w:rFonts w:ascii="Arial" w:hAnsi="Arial" w:cs="Arial"/>
          <w:sz w:val="23"/>
          <w:szCs w:val="23"/>
          <w:lang w:val="en-GB"/>
        </w:rPr>
        <w:t xml:space="preserve"> be made in consultation with you.</w:t>
      </w:r>
    </w:p>
    <w:p w14:paraId="681FDF15" w14:textId="74E720DD" w:rsidR="00884E42" w:rsidRDefault="001C1E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You </w:t>
      </w:r>
      <w:r w:rsidR="00E80E49">
        <w:rPr>
          <w:rFonts w:ascii="Arial" w:hAnsi="Arial" w:cs="Arial"/>
          <w:b/>
          <w:bCs/>
        </w:rPr>
        <w:t>will</w:t>
      </w:r>
      <w:r>
        <w:rPr>
          <w:rFonts w:ascii="Arial" w:hAnsi="Arial" w:cs="Arial"/>
          <w:b/>
          <w:bCs/>
        </w:rPr>
        <w:t xml:space="preserve"> have at least the “essential” job requirements for the role: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3826"/>
        <w:gridCol w:w="2268"/>
        <w:gridCol w:w="1978"/>
      </w:tblGrid>
      <w:tr w:rsidR="00A953DE" w14:paraId="5B2A1064" w14:textId="77777777" w:rsidTr="00184EBE">
        <w:tc>
          <w:tcPr>
            <w:tcW w:w="2690" w:type="dxa"/>
            <w:shd w:val="clear" w:color="auto" w:fill="D9D9D9" w:themeFill="background1" w:themeFillShade="D9"/>
          </w:tcPr>
          <w:p w14:paraId="75099416" w14:textId="77777777" w:rsidR="00A953DE" w:rsidRDefault="00A953D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6" w:type="dxa"/>
            <w:shd w:val="clear" w:color="auto" w:fill="D9D9D9" w:themeFill="background1" w:themeFillShade="D9"/>
          </w:tcPr>
          <w:p w14:paraId="0B8305C8" w14:textId="7AA275FA" w:rsidR="00A953DE" w:rsidRDefault="00424A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Essential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C8191D0" w14:textId="4C91E886" w:rsidR="00A953DE" w:rsidRDefault="00424A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Desirable 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51C3AF54" w14:textId="10943AF9" w:rsidR="00A953DE" w:rsidRDefault="00424A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Assessment method </w:t>
            </w:r>
          </w:p>
        </w:tc>
      </w:tr>
      <w:tr w:rsidR="00A953DE" w14:paraId="2459C7DD" w14:textId="77777777" w:rsidTr="00184EBE">
        <w:tc>
          <w:tcPr>
            <w:tcW w:w="2690" w:type="dxa"/>
          </w:tcPr>
          <w:p w14:paraId="77C3B53A" w14:textId="1D2A2F96" w:rsidR="00A953DE" w:rsidRDefault="001A47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Personal attributes </w:t>
            </w:r>
          </w:p>
        </w:tc>
        <w:tc>
          <w:tcPr>
            <w:tcW w:w="3826" w:type="dxa"/>
          </w:tcPr>
          <w:p w14:paraId="49DA1110" w14:textId="52675CA5" w:rsidR="00A953DE" w:rsidRPr="00884E42" w:rsidRDefault="00A953DE" w:rsidP="00A953DE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Self motivated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627DF">
              <w:rPr>
                <w:rFonts w:ascii="Arial" w:hAnsi="Arial" w:cs="Arial"/>
              </w:rPr>
              <w:t xml:space="preserve">and committed to provide high quality services to children and foster parents </w:t>
            </w:r>
          </w:p>
          <w:p w14:paraId="4DCD67C8" w14:textId="61417967" w:rsidR="00A953DE" w:rsidRPr="00884E42" w:rsidRDefault="00A953DE" w:rsidP="00A953DE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a</w:t>
            </w:r>
            <w:r w:rsidRPr="00884E42">
              <w:rPr>
                <w:rFonts w:ascii="Arial" w:hAnsi="Arial" w:cs="Arial"/>
              </w:rPr>
              <w:t>bility to think and work independently</w:t>
            </w:r>
            <w:r w:rsidR="00BB02E6">
              <w:rPr>
                <w:rFonts w:ascii="Arial" w:hAnsi="Arial" w:cs="Arial"/>
              </w:rPr>
              <w:t xml:space="preserve"> as needed</w:t>
            </w:r>
            <w:r w:rsidRPr="00884E42">
              <w:rPr>
                <w:rFonts w:ascii="Arial" w:hAnsi="Arial" w:cs="Arial"/>
              </w:rPr>
              <w:t xml:space="preserve"> </w:t>
            </w:r>
          </w:p>
          <w:p w14:paraId="5C1353BF" w14:textId="2D863CB5" w:rsidR="00A953DE" w:rsidRDefault="00A953DE" w:rsidP="00A953DE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84E42">
              <w:rPr>
                <w:rFonts w:ascii="Arial" w:hAnsi="Arial" w:cs="Arial"/>
              </w:rPr>
              <w:t xml:space="preserve">Personal values and beliefs aligned with those of the </w:t>
            </w:r>
            <w:r w:rsidR="00BB02E6">
              <w:rPr>
                <w:rFonts w:ascii="Arial" w:hAnsi="Arial" w:cs="Arial"/>
              </w:rPr>
              <w:t>agency</w:t>
            </w:r>
          </w:p>
          <w:p w14:paraId="2A0C574D" w14:textId="5CEA3308" w:rsidR="00A953DE" w:rsidRPr="001A4703" w:rsidRDefault="00B0168E" w:rsidP="001A470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84E42">
              <w:rPr>
                <w:rFonts w:ascii="Arial" w:hAnsi="Arial" w:cs="Arial"/>
              </w:rPr>
              <w:t>Committed to continuous improvement</w:t>
            </w:r>
            <w:r w:rsidR="002627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14:paraId="367DE7BC" w14:textId="02D02A73" w:rsidR="00A953DE" w:rsidRPr="002627DF" w:rsidRDefault="00A953DE" w:rsidP="00E97E8C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3E065E89" w14:textId="77777777" w:rsidR="006F2A6D" w:rsidRDefault="006F2A6D" w:rsidP="006F2A6D">
            <w:pPr>
              <w:rPr>
                <w:rFonts w:ascii="Arial" w:hAnsi="Arial" w:cs="Arial"/>
              </w:rPr>
            </w:pPr>
            <w:r w:rsidRPr="00FB20E3">
              <w:rPr>
                <w:rFonts w:ascii="Arial" w:hAnsi="Arial" w:cs="Arial"/>
              </w:rPr>
              <w:t>Application form</w:t>
            </w:r>
          </w:p>
          <w:p w14:paraId="5EAEE271" w14:textId="77777777" w:rsidR="006F2A6D" w:rsidRPr="00FB20E3" w:rsidRDefault="006F2A6D" w:rsidP="006F2A6D">
            <w:pPr>
              <w:rPr>
                <w:rFonts w:ascii="Arial" w:hAnsi="Arial" w:cs="Arial"/>
              </w:rPr>
            </w:pPr>
          </w:p>
          <w:p w14:paraId="156581D8" w14:textId="77777777" w:rsidR="006F2A6D" w:rsidRDefault="006F2A6D" w:rsidP="006F2A6D">
            <w:pPr>
              <w:rPr>
                <w:rFonts w:ascii="Arial" w:hAnsi="Arial" w:cs="Arial"/>
              </w:rPr>
            </w:pPr>
            <w:r w:rsidRPr="00FB20E3">
              <w:rPr>
                <w:rFonts w:ascii="Arial" w:hAnsi="Arial" w:cs="Arial"/>
              </w:rPr>
              <w:t>Interview and assessment process</w:t>
            </w:r>
          </w:p>
          <w:p w14:paraId="735890CF" w14:textId="77777777" w:rsidR="006F2A6D" w:rsidRPr="00FB20E3" w:rsidRDefault="006F2A6D" w:rsidP="006F2A6D">
            <w:pPr>
              <w:rPr>
                <w:rFonts w:ascii="Arial" w:hAnsi="Arial" w:cs="Arial"/>
              </w:rPr>
            </w:pPr>
          </w:p>
          <w:p w14:paraId="172FEB12" w14:textId="5FCD7950" w:rsidR="00A953DE" w:rsidRDefault="00A953DE" w:rsidP="006F2A6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80E49" w14:paraId="1249D542" w14:textId="77777777" w:rsidTr="00184EBE">
        <w:tc>
          <w:tcPr>
            <w:tcW w:w="2690" w:type="dxa"/>
          </w:tcPr>
          <w:p w14:paraId="6093CFC5" w14:textId="69315A06" w:rsidR="00E80E49" w:rsidRDefault="00E80E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Qualifications </w:t>
            </w:r>
          </w:p>
        </w:tc>
        <w:tc>
          <w:tcPr>
            <w:tcW w:w="3826" w:type="dxa"/>
          </w:tcPr>
          <w:p w14:paraId="3586F7A1" w14:textId="77777777" w:rsidR="00E80E49" w:rsidRPr="00FB20E3" w:rsidRDefault="00E80E49" w:rsidP="00E80E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B20E3">
              <w:rPr>
                <w:rFonts w:ascii="Arial" w:hAnsi="Arial" w:cs="Arial"/>
              </w:rPr>
              <w:t xml:space="preserve">Have a recognised social work qualification (SW degree. </w:t>
            </w:r>
            <w:proofErr w:type="spellStart"/>
            <w:r w:rsidRPr="00FB20E3">
              <w:rPr>
                <w:rFonts w:ascii="Arial" w:hAnsi="Arial" w:cs="Arial"/>
              </w:rPr>
              <w:t>dipSW</w:t>
            </w:r>
            <w:proofErr w:type="spellEnd"/>
            <w:r w:rsidRPr="00FB20E3">
              <w:rPr>
                <w:rFonts w:ascii="Arial" w:hAnsi="Arial" w:cs="Arial"/>
              </w:rPr>
              <w:t xml:space="preserve"> CQSW or CSS)</w:t>
            </w:r>
          </w:p>
          <w:p w14:paraId="2196A344" w14:textId="6A5BDA29" w:rsidR="00E80E49" w:rsidRPr="00E80E49" w:rsidRDefault="00E80E49" w:rsidP="00E80E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B20E3">
              <w:rPr>
                <w:rFonts w:ascii="Arial" w:hAnsi="Arial" w:cs="Arial"/>
              </w:rPr>
              <w:t>Be registered with social work England (SWE)</w:t>
            </w:r>
          </w:p>
        </w:tc>
        <w:tc>
          <w:tcPr>
            <w:tcW w:w="2268" w:type="dxa"/>
          </w:tcPr>
          <w:p w14:paraId="2B02345B" w14:textId="62E6AFF0" w:rsidR="00E80E49" w:rsidRPr="00EE4A52" w:rsidRDefault="00EE4A52" w:rsidP="00EE4A5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E4A52">
              <w:rPr>
                <w:rFonts w:ascii="Arial" w:hAnsi="Arial" w:cs="Arial"/>
              </w:rPr>
              <w:t>Evidence your ongoing continuous professional development (CPD)</w:t>
            </w:r>
          </w:p>
        </w:tc>
        <w:tc>
          <w:tcPr>
            <w:tcW w:w="1978" w:type="dxa"/>
          </w:tcPr>
          <w:p w14:paraId="3242835B" w14:textId="77777777" w:rsidR="005C3C96" w:rsidRDefault="005C3C96" w:rsidP="005C3C96">
            <w:pPr>
              <w:rPr>
                <w:rFonts w:ascii="Arial" w:hAnsi="Arial" w:cs="Arial"/>
              </w:rPr>
            </w:pPr>
            <w:r w:rsidRPr="00FB20E3">
              <w:rPr>
                <w:rFonts w:ascii="Arial" w:hAnsi="Arial" w:cs="Arial"/>
              </w:rPr>
              <w:t>Application form</w:t>
            </w:r>
          </w:p>
          <w:p w14:paraId="59D7F295" w14:textId="77777777" w:rsidR="00E80E49" w:rsidRDefault="00E80E49" w:rsidP="00B9310B">
            <w:pPr>
              <w:rPr>
                <w:rFonts w:ascii="Arial" w:hAnsi="Arial" w:cs="Arial"/>
              </w:rPr>
            </w:pPr>
          </w:p>
          <w:p w14:paraId="0E9F59EF" w14:textId="4C821D83" w:rsidR="005C3C96" w:rsidRPr="00FB20E3" w:rsidRDefault="005C3C96" w:rsidP="00B9310B">
            <w:pPr>
              <w:rPr>
                <w:rFonts w:ascii="Arial" w:hAnsi="Arial" w:cs="Arial"/>
              </w:rPr>
            </w:pPr>
            <w:r w:rsidRPr="00FB20E3">
              <w:rPr>
                <w:rFonts w:ascii="Arial" w:hAnsi="Arial" w:cs="Arial"/>
              </w:rPr>
              <w:t>Pre-employment checks</w:t>
            </w:r>
          </w:p>
        </w:tc>
      </w:tr>
      <w:tr w:rsidR="006A317D" w14:paraId="308177FD" w14:textId="77777777" w:rsidTr="00184EBE">
        <w:tc>
          <w:tcPr>
            <w:tcW w:w="2690" w:type="dxa"/>
          </w:tcPr>
          <w:p w14:paraId="5A9557CC" w14:textId="5551C641" w:rsidR="006A317D" w:rsidRDefault="00944E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Experience </w:t>
            </w:r>
          </w:p>
        </w:tc>
        <w:tc>
          <w:tcPr>
            <w:tcW w:w="3826" w:type="dxa"/>
          </w:tcPr>
          <w:p w14:paraId="2E560D78" w14:textId="7B23E671" w:rsidR="006A317D" w:rsidRDefault="00B9310B" w:rsidP="00B75F2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Working with young people in care and completing a </w:t>
            </w:r>
            <w:r w:rsidR="005C3C96">
              <w:rPr>
                <w:rFonts w:ascii="Arial" w:hAnsi="Arial" w:cs="Arial"/>
              </w:rPr>
              <w:t xml:space="preserve">relevant </w:t>
            </w:r>
            <w:r>
              <w:rPr>
                <w:rFonts w:ascii="Arial" w:hAnsi="Arial" w:cs="Arial"/>
              </w:rPr>
              <w:t xml:space="preserve">Social Work qualification </w:t>
            </w:r>
          </w:p>
        </w:tc>
        <w:tc>
          <w:tcPr>
            <w:tcW w:w="2268" w:type="dxa"/>
          </w:tcPr>
          <w:p w14:paraId="5097C143" w14:textId="77777777" w:rsidR="00B9310B" w:rsidRDefault="00B9310B" w:rsidP="00B9310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 parents</w:t>
            </w:r>
          </w:p>
          <w:p w14:paraId="364F7EB3" w14:textId="386E7A51" w:rsidR="00944EB7" w:rsidRPr="00B9310B" w:rsidRDefault="00B9310B" w:rsidP="00944E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6A317D" w:rsidRPr="00FB20E3">
              <w:rPr>
                <w:rFonts w:ascii="Arial" w:hAnsi="Arial" w:cs="Arial"/>
              </w:rPr>
              <w:t>xperience in an independent fostering environment or local authority</w:t>
            </w:r>
            <w:r w:rsidR="0058242B">
              <w:rPr>
                <w:rFonts w:ascii="Arial" w:hAnsi="Arial" w:cs="Arial"/>
              </w:rPr>
              <w:t xml:space="preserve"> fostering team </w:t>
            </w:r>
          </w:p>
        </w:tc>
        <w:tc>
          <w:tcPr>
            <w:tcW w:w="1978" w:type="dxa"/>
          </w:tcPr>
          <w:p w14:paraId="52985F2C" w14:textId="77777777" w:rsidR="00B9310B" w:rsidRDefault="00B9310B" w:rsidP="00B9310B">
            <w:pPr>
              <w:rPr>
                <w:rFonts w:ascii="Arial" w:hAnsi="Arial" w:cs="Arial"/>
              </w:rPr>
            </w:pPr>
            <w:r w:rsidRPr="00FB20E3">
              <w:rPr>
                <w:rFonts w:ascii="Arial" w:hAnsi="Arial" w:cs="Arial"/>
              </w:rPr>
              <w:t>Application form</w:t>
            </w:r>
          </w:p>
          <w:p w14:paraId="3A87F2A7" w14:textId="77777777" w:rsidR="00B9310B" w:rsidRPr="00FB20E3" w:rsidRDefault="00B9310B" w:rsidP="00B9310B">
            <w:pPr>
              <w:rPr>
                <w:rFonts w:ascii="Arial" w:hAnsi="Arial" w:cs="Arial"/>
              </w:rPr>
            </w:pPr>
          </w:p>
          <w:p w14:paraId="0C74B814" w14:textId="77777777" w:rsidR="00B9310B" w:rsidRDefault="00B9310B" w:rsidP="00B9310B">
            <w:pPr>
              <w:rPr>
                <w:rFonts w:ascii="Arial" w:hAnsi="Arial" w:cs="Arial"/>
              </w:rPr>
            </w:pPr>
            <w:r w:rsidRPr="00FB20E3">
              <w:rPr>
                <w:rFonts w:ascii="Arial" w:hAnsi="Arial" w:cs="Arial"/>
              </w:rPr>
              <w:t>Interview and assessment process</w:t>
            </w:r>
          </w:p>
          <w:p w14:paraId="0E0E1281" w14:textId="77777777" w:rsidR="005C3C96" w:rsidRDefault="005C3C96" w:rsidP="00B9310B">
            <w:pPr>
              <w:rPr>
                <w:rFonts w:ascii="Arial" w:hAnsi="Arial" w:cs="Arial"/>
              </w:rPr>
            </w:pPr>
          </w:p>
          <w:p w14:paraId="22BC6528" w14:textId="382A6461" w:rsidR="006A317D" w:rsidRDefault="005C3C96" w:rsidP="005C3C96">
            <w:pPr>
              <w:rPr>
                <w:rFonts w:ascii="Arial" w:hAnsi="Arial" w:cs="Arial"/>
                <w:b/>
                <w:bCs/>
              </w:rPr>
            </w:pPr>
            <w:r w:rsidRPr="00FB20E3">
              <w:rPr>
                <w:rFonts w:ascii="Arial" w:hAnsi="Arial" w:cs="Arial"/>
              </w:rPr>
              <w:t>Pre-employment checks</w:t>
            </w:r>
          </w:p>
        </w:tc>
      </w:tr>
      <w:tr w:rsidR="00A953DE" w14:paraId="1D0C3828" w14:textId="77777777" w:rsidTr="00184EBE">
        <w:tc>
          <w:tcPr>
            <w:tcW w:w="2690" w:type="dxa"/>
          </w:tcPr>
          <w:p w14:paraId="23553736" w14:textId="61D321EB" w:rsidR="00A953DE" w:rsidRDefault="00B75F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3826" w:type="dxa"/>
          </w:tcPr>
          <w:p w14:paraId="7B9DCED9" w14:textId="5FF3D144" w:rsidR="001A4703" w:rsidRDefault="001A4703" w:rsidP="00B75F2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and clear communication skills able to be adapted for different audiences </w:t>
            </w:r>
          </w:p>
          <w:p w14:paraId="40D9578A" w14:textId="0E6CB664" w:rsidR="00B75F21" w:rsidRPr="00FB20E3" w:rsidRDefault="00B75F21" w:rsidP="00B75F2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B20E3">
              <w:rPr>
                <w:rFonts w:ascii="Arial" w:hAnsi="Arial" w:cs="Arial"/>
              </w:rPr>
              <w:t xml:space="preserve">Excellent report writing skills including analytical writing and demonstrated reflection </w:t>
            </w:r>
          </w:p>
          <w:p w14:paraId="6D002E6F" w14:textId="2D7BC154" w:rsidR="00B75F21" w:rsidRDefault="00C22FBF" w:rsidP="00B75F2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B75F21" w:rsidRPr="00FB20E3">
              <w:rPr>
                <w:rFonts w:ascii="Arial" w:hAnsi="Arial" w:cs="Arial"/>
              </w:rPr>
              <w:t xml:space="preserve"> ability to provide high quality recording and reporting in line with legislation and agency policy and procedure </w:t>
            </w:r>
          </w:p>
          <w:p w14:paraId="3514FDC4" w14:textId="234F3182" w:rsidR="001A4703" w:rsidRPr="00FB20E3" w:rsidRDefault="00C22FBF" w:rsidP="00B75F2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  <w:r w:rsidR="001A4703">
              <w:rPr>
                <w:rFonts w:ascii="Arial" w:hAnsi="Arial" w:cs="Arial"/>
              </w:rPr>
              <w:t xml:space="preserve">, task management and </w:t>
            </w:r>
            <w:proofErr w:type="spellStart"/>
            <w:r w:rsidR="001A4703">
              <w:rPr>
                <w:rFonts w:ascii="Arial" w:hAnsi="Arial" w:cs="Arial"/>
              </w:rPr>
              <w:t>self management</w:t>
            </w:r>
            <w:proofErr w:type="spellEnd"/>
            <w:r w:rsidR="001A4703">
              <w:rPr>
                <w:rFonts w:ascii="Arial" w:hAnsi="Arial" w:cs="Arial"/>
              </w:rPr>
              <w:t xml:space="preserve"> skills</w:t>
            </w:r>
          </w:p>
          <w:p w14:paraId="1733E8DD" w14:textId="77777777" w:rsidR="00A953DE" w:rsidRDefault="00A953D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4DA9333B" w14:textId="1E4116DC" w:rsidR="00C931CF" w:rsidRPr="00424AA8" w:rsidRDefault="00C931CF" w:rsidP="00424AA8">
            <w:pPr>
              <w:rPr>
                <w:rFonts w:ascii="Arial" w:hAnsi="Arial" w:cs="Arial"/>
              </w:rPr>
            </w:pPr>
            <w:r w:rsidRPr="00424AA8">
              <w:rPr>
                <w:rFonts w:ascii="Arial" w:hAnsi="Arial" w:cs="Arial"/>
              </w:rPr>
              <w:t xml:space="preserve">   </w:t>
            </w:r>
          </w:p>
          <w:p w14:paraId="3D791C62" w14:textId="77777777" w:rsidR="00A953DE" w:rsidRDefault="00A953D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8" w:type="dxa"/>
          </w:tcPr>
          <w:p w14:paraId="3DAB6A07" w14:textId="77777777" w:rsidR="00566E18" w:rsidRDefault="00566E18" w:rsidP="00566E18">
            <w:pPr>
              <w:rPr>
                <w:rFonts w:ascii="Arial" w:hAnsi="Arial" w:cs="Arial"/>
              </w:rPr>
            </w:pPr>
            <w:r w:rsidRPr="00FB20E3">
              <w:rPr>
                <w:rFonts w:ascii="Arial" w:hAnsi="Arial" w:cs="Arial"/>
              </w:rPr>
              <w:t>Application form</w:t>
            </w:r>
          </w:p>
          <w:p w14:paraId="740F62D6" w14:textId="77777777" w:rsidR="00566E18" w:rsidRPr="00FB20E3" w:rsidRDefault="00566E18" w:rsidP="00566E18">
            <w:pPr>
              <w:rPr>
                <w:rFonts w:ascii="Arial" w:hAnsi="Arial" w:cs="Arial"/>
              </w:rPr>
            </w:pPr>
          </w:p>
          <w:p w14:paraId="0D4F92D9" w14:textId="77777777" w:rsidR="00566E18" w:rsidRDefault="00566E18" w:rsidP="00566E18">
            <w:pPr>
              <w:rPr>
                <w:rFonts w:ascii="Arial" w:hAnsi="Arial" w:cs="Arial"/>
              </w:rPr>
            </w:pPr>
            <w:r w:rsidRPr="00FB20E3">
              <w:rPr>
                <w:rFonts w:ascii="Arial" w:hAnsi="Arial" w:cs="Arial"/>
              </w:rPr>
              <w:t>Interview and assessment process</w:t>
            </w:r>
          </w:p>
          <w:p w14:paraId="6A42BAFC" w14:textId="77777777" w:rsidR="00A953DE" w:rsidRDefault="00A953D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53DE" w14:paraId="0003EF7F" w14:textId="77777777" w:rsidTr="00184EBE">
        <w:tc>
          <w:tcPr>
            <w:tcW w:w="2690" w:type="dxa"/>
          </w:tcPr>
          <w:p w14:paraId="78D30B81" w14:textId="1348088A" w:rsidR="00A953DE" w:rsidRDefault="00B75F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Knowledge </w:t>
            </w:r>
          </w:p>
        </w:tc>
        <w:tc>
          <w:tcPr>
            <w:tcW w:w="3826" w:type="dxa"/>
          </w:tcPr>
          <w:p w14:paraId="354C6F7E" w14:textId="77777777" w:rsidR="00B0168E" w:rsidRPr="00424AA8" w:rsidRDefault="00B75F21" w:rsidP="00424AA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24AA8">
              <w:rPr>
                <w:rFonts w:ascii="Arial" w:hAnsi="Arial" w:cs="Arial"/>
              </w:rPr>
              <w:t>child development</w:t>
            </w:r>
          </w:p>
          <w:p w14:paraId="2F33D88E" w14:textId="77777777" w:rsidR="00A953DE" w:rsidRPr="00424AA8" w:rsidRDefault="00B75F21" w:rsidP="00424AA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24AA8">
              <w:rPr>
                <w:rFonts w:ascii="Arial" w:hAnsi="Arial" w:cs="Arial"/>
              </w:rPr>
              <w:t>the impact of early adversity, trauma and the impact of separation and loss</w:t>
            </w:r>
          </w:p>
          <w:p w14:paraId="536D3DD0" w14:textId="58A32FAA" w:rsidR="00B0168E" w:rsidRPr="00424AA8" w:rsidRDefault="00B0168E" w:rsidP="00424AA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</w:rPr>
            </w:pPr>
            <w:r w:rsidRPr="00424AA8">
              <w:rPr>
                <w:rFonts w:ascii="Arial" w:hAnsi="Arial" w:cs="Arial"/>
              </w:rPr>
              <w:t>legislation and statutory guidance relating to looked after children</w:t>
            </w:r>
          </w:p>
        </w:tc>
        <w:tc>
          <w:tcPr>
            <w:tcW w:w="2268" w:type="dxa"/>
          </w:tcPr>
          <w:p w14:paraId="20E92869" w14:textId="2AB764CF" w:rsidR="00A953DE" w:rsidRPr="00424AA8" w:rsidRDefault="006A317D" w:rsidP="00424AA8">
            <w:pPr>
              <w:pStyle w:val="ListParagraph"/>
              <w:numPr>
                <w:ilvl w:val="0"/>
                <w:numId w:val="17"/>
              </w:numPr>
              <w:ind w:left="316" w:hanging="283"/>
              <w:rPr>
                <w:rFonts w:ascii="Arial" w:hAnsi="Arial" w:cs="Arial"/>
                <w:b/>
                <w:bCs/>
              </w:rPr>
            </w:pPr>
            <w:r w:rsidRPr="00424AA8">
              <w:rPr>
                <w:rFonts w:ascii="Arial" w:hAnsi="Arial" w:cs="Arial"/>
              </w:rPr>
              <w:t>an understanding of therapeutic reparenting</w:t>
            </w:r>
          </w:p>
        </w:tc>
        <w:tc>
          <w:tcPr>
            <w:tcW w:w="1978" w:type="dxa"/>
          </w:tcPr>
          <w:p w14:paraId="2BC00170" w14:textId="186C2B9E" w:rsidR="00A953DE" w:rsidRPr="00566E18" w:rsidRDefault="00566E18">
            <w:pPr>
              <w:rPr>
                <w:rFonts w:ascii="Arial" w:hAnsi="Arial" w:cs="Arial"/>
              </w:rPr>
            </w:pPr>
            <w:r w:rsidRPr="00566E18">
              <w:rPr>
                <w:rFonts w:ascii="Arial" w:hAnsi="Arial" w:cs="Arial"/>
              </w:rPr>
              <w:t>Interview</w:t>
            </w:r>
          </w:p>
        </w:tc>
      </w:tr>
      <w:tr w:rsidR="00E97E8C" w14:paraId="39BD7BC5" w14:textId="77777777" w:rsidTr="00184EBE">
        <w:tc>
          <w:tcPr>
            <w:tcW w:w="2690" w:type="dxa"/>
          </w:tcPr>
          <w:p w14:paraId="32078B64" w14:textId="4AE425AD" w:rsidR="00E97E8C" w:rsidRDefault="00E97E8C" w:rsidP="00E97E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Other </w:t>
            </w:r>
          </w:p>
        </w:tc>
        <w:tc>
          <w:tcPr>
            <w:tcW w:w="3826" w:type="dxa"/>
          </w:tcPr>
          <w:p w14:paraId="4915C4CA" w14:textId="77777777" w:rsidR="00E97E8C" w:rsidRPr="00F00FB7" w:rsidRDefault="00E97E8C" w:rsidP="00F00FB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424AA8">
              <w:rPr>
                <w:rFonts w:ascii="Arial" w:hAnsi="Arial" w:cs="Arial"/>
              </w:rPr>
              <w:t xml:space="preserve">Full UK Driving license with access to own vehicle. </w:t>
            </w:r>
          </w:p>
          <w:p w14:paraId="667B5444" w14:textId="0EA35317" w:rsidR="00F00FB7" w:rsidRPr="00F00FB7" w:rsidRDefault="00F00FB7" w:rsidP="00F00FB7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84E42">
              <w:rPr>
                <w:rFonts w:ascii="Arial" w:hAnsi="Arial" w:cs="Arial"/>
              </w:rPr>
              <w:t xml:space="preserve">If hybrid working, access to stable, high quality home internet connection </w:t>
            </w:r>
          </w:p>
        </w:tc>
        <w:tc>
          <w:tcPr>
            <w:tcW w:w="2268" w:type="dxa"/>
          </w:tcPr>
          <w:p w14:paraId="245CB3AC" w14:textId="77777777" w:rsidR="00E97E8C" w:rsidRDefault="00E97E8C" w:rsidP="00E97E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8" w:type="dxa"/>
          </w:tcPr>
          <w:p w14:paraId="119749AE" w14:textId="77777777" w:rsidR="00E97E8C" w:rsidRDefault="00424AA8" w:rsidP="00E97E8C">
            <w:pPr>
              <w:rPr>
                <w:rFonts w:ascii="Arial" w:hAnsi="Arial" w:cs="Arial"/>
              </w:rPr>
            </w:pPr>
            <w:r w:rsidRPr="00424AA8">
              <w:rPr>
                <w:rFonts w:ascii="Arial" w:hAnsi="Arial" w:cs="Arial"/>
              </w:rPr>
              <w:t>Application form</w:t>
            </w:r>
          </w:p>
          <w:p w14:paraId="3228E6C8" w14:textId="77777777" w:rsidR="00184EBE" w:rsidRDefault="00184EBE" w:rsidP="00E97E8C">
            <w:pPr>
              <w:rPr>
                <w:rFonts w:ascii="Arial" w:hAnsi="Arial" w:cs="Arial"/>
              </w:rPr>
            </w:pPr>
          </w:p>
          <w:p w14:paraId="13658C21" w14:textId="662A59E6" w:rsidR="00184EBE" w:rsidRPr="00424AA8" w:rsidRDefault="00184EBE" w:rsidP="00E97E8C">
            <w:pPr>
              <w:rPr>
                <w:rFonts w:ascii="Arial" w:hAnsi="Arial" w:cs="Arial"/>
              </w:rPr>
            </w:pPr>
            <w:r w:rsidRPr="00FB20E3">
              <w:rPr>
                <w:rFonts w:ascii="Arial" w:hAnsi="Arial" w:cs="Arial"/>
              </w:rPr>
              <w:t>Pre-employment checks</w:t>
            </w:r>
          </w:p>
        </w:tc>
      </w:tr>
    </w:tbl>
    <w:p w14:paraId="77E53164" w14:textId="77777777" w:rsidR="00A953DE" w:rsidRDefault="00A953DE">
      <w:pPr>
        <w:rPr>
          <w:rFonts w:ascii="Arial" w:hAnsi="Arial" w:cs="Arial"/>
          <w:b/>
          <w:bCs/>
        </w:rPr>
      </w:pPr>
    </w:p>
    <w:p w14:paraId="7A5D3CA8" w14:textId="77777777" w:rsidR="00884E42" w:rsidRPr="00884E42" w:rsidRDefault="00884E42">
      <w:pPr>
        <w:rPr>
          <w:rFonts w:ascii="Arial" w:hAnsi="Arial" w:cs="Arial"/>
        </w:rPr>
      </w:pPr>
    </w:p>
    <w:sectPr w:rsidR="00884E42" w:rsidRPr="00884E42" w:rsidSect="00884E42">
      <w:headerReference w:type="default" r:id="rId15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CF4E" w14:textId="77777777" w:rsidR="00B10F6D" w:rsidRDefault="00B10F6D" w:rsidP="000977F9">
      <w:pPr>
        <w:spacing w:after="0" w:line="240" w:lineRule="auto"/>
      </w:pPr>
      <w:r>
        <w:separator/>
      </w:r>
    </w:p>
  </w:endnote>
  <w:endnote w:type="continuationSeparator" w:id="0">
    <w:p w14:paraId="76933701" w14:textId="77777777" w:rsidR="00B10F6D" w:rsidRDefault="00B10F6D" w:rsidP="000977F9">
      <w:pPr>
        <w:spacing w:after="0" w:line="240" w:lineRule="auto"/>
      </w:pPr>
      <w:r>
        <w:continuationSeparator/>
      </w:r>
    </w:p>
  </w:endnote>
  <w:endnote w:type="continuationNotice" w:id="1">
    <w:p w14:paraId="333A7ACF" w14:textId="77777777" w:rsidR="00B10F6D" w:rsidRDefault="00B10F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CAF7" w14:textId="77777777" w:rsidR="00B10F6D" w:rsidRDefault="00B10F6D" w:rsidP="000977F9">
      <w:pPr>
        <w:spacing w:after="0" w:line="240" w:lineRule="auto"/>
      </w:pPr>
      <w:r>
        <w:separator/>
      </w:r>
    </w:p>
  </w:footnote>
  <w:footnote w:type="continuationSeparator" w:id="0">
    <w:p w14:paraId="37998FB6" w14:textId="77777777" w:rsidR="00B10F6D" w:rsidRDefault="00B10F6D" w:rsidP="000977F9">
      <w:pPr>
        <w:spacing w:after="0" w:line="240" w:lineRule="auto"/>
      </w:pPr>
      <w:r>
        <w:continuationSeparator/>
      </w:r>
    </w:p>
  </w:footnote>
  <w:footnote w:type="continuationNotice" w:id="1">
    <w:p w14:paraId="2291C90D" w14:textId="77777777" w:rsidR="00B10F6D" w:rsidRDefault="00B10F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B4E2" w14:textId="1422B54F" w:rsidR="000C2414" w:rsidRDefault="00436B33">
    <w:pPr>
      <w:pStyle w:val="Header"/>
    </w:pPr>
    <w:r>
      <w:t>SSW/</w:t>
    </w:r>
    <w:r w:rsidR="002B2B9B">
      <w:t>0925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96A"/>
    <w:multiLevelType w:val="hybridMultilevel"/>
    <w:tmpl w:val="92C0548C"/>
    <w:lvl w:ilvl="0" w:tplc="C95A2248">
      <w:numFmt w:val="bullet"/>
      <w:lvlText w:val="•"/>
      <w:lvlJc w:val="left"/>
      <w:pPr>
        <w:ind w:left="702" w:hanging="645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A57668F"/>
    <w:multiLevelType w:val="hybridMultilevel"/>
    <w:tmpl w:val="7E949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04FE7"/>
    <w:multiLevelType w:val="hybridMultilevel"/>
    <w:tmpl w:val="0DD62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640FE"/>
    <w:multiLevelType w:val="hybridMultilevel"/>
    <w:tmpl w:val="37B8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1141C"/>
    <w:multiLevelType w:val="hybridMultilevel"/>
    <w:tmpl w:val="ADD0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121505"/>
    <w:multiLevelType w:val="hybridMultilevel"/>
    <w:tmpl w:val="60A04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A61"/>
    <w:multiLevelType w:val="hybridMultilevel"/>
    <w:tmpl w:val="83885A50"/>
    <w:lvl w:ilvl="0" w:tplc="17AEB352">
      <w:start w:val="1"/>
      <w:numFmt w:val="decimal"/>
      <w:lvlText w:val="%1)"/>
      <w:lvlJc w:val="left"/>
      <w:pPr>
        <w:ind w:left="702" w:hanging="645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311354B2"/>
    <w:multiLevelType w:val="hybridMultilevel"/>
    <w:tmpl w:val="DC60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578C3"/>
    <w:multiLevelType w:val="hybridMultilevel"/>
    <w:tmpl w:val="57E08430"/>
    <w:lvl w:ilvl="0" w:tplc="08090011">
      <w:start w:val="1"/>
      <w:numFmt w:val="decimal"/>
      <w:lvlText w:val="%1)"/>
      <w:lvlJc w:val="left"/>
      <w:pPr>
        <w:ind w:left="7023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523B"/>
    <w:multiLevelType w:val="hybridMultilevel"/>
    <w:tmpl w:val="C1EAA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777F4"/>
    <w:multiLevelType w:val="hybridMultilevel"/>
    <w:tmpl w:val="22F699B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5D7B0D4B"/>
    <w:multiLevelType w:val="hybridMultilevel"/>
    <w:tmpl w:val="39CE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43118"/>
    <w:multiLevelType w:val="hybridMultilevel"/>
    <w:tmpl w:val="49A0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80916"/>
    <w:multiLevelType w:val="hybridMultilevel"/>
    <w:tmpl w:val="3B9C59C4"/>
    <w:lvl w:ilvl="0" w:tplc="0809000F">
      <w:start w:val="1"/>
      <w:numFmt w:val="decimal"/>
      <w:lvlText w:val="%1."/>
      <w:lvlJc w:val="left"/>
      <w:pPr>
        <w:ind w:left="702" w:hanging="645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6D1045F1"/>
    <w:multiLevelType w:val="hybridMultilevel"/>
    <w:tmpl w:val="CDE8B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96F54"/>
    <w:multiLevelType w:val="hybridMultilevel"/>
    <w:tmpl w:val="96CA280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2463E19"/>
    <w:multiLevelType w:val="hybridMultilevel"/>
    <w:tmpl w:val="5142A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D7BBF"/>
    <w:multiLevelType w:val="hybridMultilevel"/>
    <w:tmpl w:val="4E242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B219D"/>
    <w:multiLevelType w:val="hybridMultilevel"/>
    <w:tmpl w:val="6B18F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026503">
    <w:abstractNumId w:val="11"/>
  </w:num>
  <w:num w:numId="2" w16cid:durableId="568418640">
    <w:abstractNumId w:val="18"/>
  </w:num>
  <w:num w:numId="3" w16cid:durableId="1479345689">
    <w:abstractNumId w:val="2"/>
  </w:num>
  <w:num w:numId="4" w16cid:durableId="252058598">
    <w:abstractNumId w:val="12"/>
  </w:num>
  <w:num w:numId="5" w16cid:durableId="1436364980">
    <w:abstractNumId w:val="4"/>
  </w:num>
  <w:num w:numId="6" w16cid:durableId="470633738">
    <w:abstractNumId w:val="1"/>
  </w:num>
  <w:num w:numId="7" w16cid:durableId="45954329">
    <w:abstractNumId w:val="7"/>
  </w:num>
  <w:num w:numId="8" w16cid:durableId="2077049699">
    <w:abstractNumId w:val="8"/>
  </w:num>
  <w:num w:numId="9" w16cid:durableId="828442638">
    <w:abstractNumId w:val="17"/>
  </w:num>
  <w:num w:numId="10" w16cid:durableId="212233749">
    <w:abstractNumId w:val="15"/>
  </w:num>
  <w:num w:numId="11" w16cid:durableId="388845595">
    <w:abstractNumId w:val="10"/>
  </w:num>
  <w:num w:numId="12" w16cid:durableId="1899589965">
    <w:abstractNumId w:val="0"/>
  </w:num>
  <w:num w:numId="13" w16cid:durableId="788008590">
    <w:abstractNumId w:val="13"/>
  </w:num>
  <w:num w:numId="14" w16cid:durableId="1342394004">
    <w:abstractNumId w:val="6"/>
  </w:num>
  <w:num w:numId="15" w16cid:durableId="1536768584">
    <w:abstractNumId w:val="5"/>
  </w:num>
  <w:num w:numId="16" w16cid:durableId="801120664">
    <w:abstractNumId w:val="14"/>
  </w:num>
  <w:num w:numId="17" w16cid:durableId="1217087962">
    <w:abstractNumId w:val="3"/>
  </w:num>
  <w:num w:numId="18" w16cid:durableId="1802381711">
    <w:abstractNumId w:val="16"/>
  </w:num>
  <w:num w:numId="19" w16cid:durableId="757597035">
    <w:abstractNumId w:val="9"/>
  </w:num>
  <w:num w:numId="20" w16cid:durableId="106321854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9A"/>
    <w:rsid w:val="00000478"/>
    <w:rsid w:val="00024965"/>
    <w:rsid w:val="00024B33"/>
    <w:rsid w:val="0004459D"/>
    <w:rsid w:val="00047B25"/>
    <w:rsid w:val="0006067F"/>
    <w:rsid w:val="00063AFA"/>
    <w:rsid w:val="0009701A"/>
    <w:rsid w:val="000977F9"/>
    <w:rsid w:val="000A1715"/>
    <w:rsid w:val="000A5EE7"/>
    <w:rsid w:val="000B122A"/>
    <w:rsid w:val="000C2414"/>
    <w:rsid w:val="000E756D"/>
    <w:rsid w:val="000F62B3"/>
    <w:rsid w:val="00102E7E"/>
    <w:rsid w:val="00103D50"/>
    <w:rsid w:val="00165EBB"/>
    <w:rsid w:val="00181E3E"/>
    <w:rsid w:val="00184EBE"/>
    <w:rsid w:val="001966E0"/>
    <w:rsid w:val="001A1D67"/>
    <w:rsid w:val="001A4703"/>
    <w:rsid w:val="001B0223"/>
    <w:rsid w:val="001C1E22"/>
    <w:rsid w:val="001F441A"/>
    <w:rsid w:val="00212E42"/>
    <w:rsid w:val="00213612"/>
    <w:rsid w:val="00215905"/>
    <w:rsid w:val="00240403"/>
    <w:rsid w:val="002451F6"/>
    <w:rsid w:val="0024577A"/>
    <w:rsid w:val="002627DF"/>
    <w:rsid w:val="00264314"/>
    <w:rsid w:val="0028009A"/>
    <w:rsid w:val="00295A63"/>
    <w:rsid w:val="002A7E32"/>
    <w:rsid w:val="002B2495"/>
    <w:rsid w:val="002B2B9B"/>
    <w:rsid w:val="002C2CB3"/>
    <w:rsid w:val="002E43C3"/>
    <w:rsid w:val="002F137D"/>
    <w:rsid w:val="002F6762"/>
    <w:rsid w:val="00306CE3"/>
    <w:rsid w:val="00346233"/>
    <w:rsid w:val="0035287C"/>
    <w:rsid w:val="003A779A"/>
    <w:rsid w:val="003B5B41"/>
    <w:rsid w:val="003C1264"/>
    <w:rsid w:val="003C4631"/>
    <w:rsid w:val="003E6F6D"/>
    <w:rsid w:val="003F106C"/>
    <w:rsid w:val="003F28C1"/>
    <w:rsid w:val="003F64AD"/>
    <w:rsid w:val="00402168"/>
    <w:rsid w:val="00424AA8"/>
    <w:rsid w:val="00436B33"/>
    <w:rsid w:val="00450AD5"/>
    <w:rsid w:val="0045429C"/>
    <w:rsid w:val="0048547B"/>
    <w:rsid w:val="00485DA3"/>
    <w:rsid w:val="0049275C"/>
    <w:rsid w:val="004A38BB"/>
    <w:rsid w:val="004B0F55"/>
    <w:rsid w:val="004B1A39"/>
    <w:rsid w:val="004D7637"/>
    <w:rsid w:val="005018A1"/>
    <w:rsid w:val="0052366A"/>
    <w:rsid w:val="00531941"/>
    <w:rsid w:val="00553DC3"/>
    <w:rsid w:val="00555636"/>
    <w:rsid w:val="00566E18"/>
    <w:rsid w:val="0058242B"/>
    <w:rsid w:val="00583A8F"/>
    <w:rsid w:val="005C3C96"/>
    <w:rsid w:val="005D0919"/>
    <w:rsid w:val="005E7F14"/>
    <w:rsid w:val="00602AD0"/>
    <w:rsid w:val="00606730"/>
    <w:rsid w:val="00611792"/>
    <w:rsid w:val="00620755"/>
    <w:rsid w:val="00650701"/>
    <w:rsid w:val="0065149A"/>
    <w:rsid w:val="006960C7"/>
    <w:rsid w:val="00696BAB"/>
    <w:rsid w:val="006A317D"/>
    <w:rsid w:val="006B7308"/>
    <w:rsid w:val="006C1322"/>
    <w:rsid w:val="006F1535"/>
    <w:rsid w:val="006F2A6D"/>
    <w:rsid w:val="007C4821"/>
    <w:rsid w:val="007E71E0"/>
    <w:rsid w:val="007F6517"/>
    <w:rsid w:val="0084433C"/>
    <w:rsid w:val="00844719"/>
    <w:rsid w:val="00851F0E"/>
    <w:rsid w:val="00867BB9"/>
    <w:rsid w:val="00870A0C"/>
    <w:rsid w:val="0087304B"/>
    <w:rsid w:val="0087514B"/>
    <w:rsid w:val="00884E42"/>
    <w:rsid w:val="00886A9A"/>
    <w:rsid w:val="0089793C"/>
    <w:rsid w:val="008B324D"/>
    <w:rsid w:val="008C503A"/>
    <w:rsid w:val="009010A3"/>
    <w:rsid w:val="00922901"/>
    <w:rsid w:val="009264F0"/>
    <w:rsid w:val="00927169"/>
    <w:rsid w:val="00934519"/>
    <w:rsid w:val="00944EB7"/>
    <w:rsid w:val="00950791"/>
    <w:rsid w:val="00954A57"/>
    <w:rsid w:val="00955E7A"/>
    <w:rsid w:val="00972DE0"/>
    <w:rsid w:val="00975241"/>
    <w:rsid w:val="009B05D6"/>
    <w:rsid w:val="009C1602"/>
    <w:rsid w:val="009E487D"/>
    <w:rsid w:val="00A34E8D"/>
    <w:rsid w:val="00A52ED6"/>
    <w:rsid w:val="00A6683A"/>
    <w:rsid w:val="00A8431E"/>
    <w:rsid w:val="00A9370B"/>
    <w:rsid w:val="00A953DE"/>
    <w:rsid w:val="00AA1711"/>
    <w:rsid w:val="00AA6850"/>
    <w:rsid w:val="00AA7835"/>
    <w:rsid w:val="00AC2AE5"/>
    <w:rsid w:val="00B0168E"/>
    <w:rsid w:val="00B035D8"/>
    <w:rsid w:val="00B04511"/>
    <w:rsid w:val="00B10F6D"/>
    <w:rsid w:val="00B12CCD"/>
    <w:rsid w:val="00B35CB7"/>
    <w:rsid w:val="00B4798A"/>
    <w:rsid w:val="00B67B42"/>
    <w:rsid w:val="00B72F9F"/>
    <w:rsid w:val="00B75C53"/>
    <w:rsid w:val="00B75F21"/>
    <w:rsid w:val="00B86CB2"/>
    <w:rsid w:val="00B87182"/>
    <w:rsid w:val="00B92D7D"/>
    <w:rsid w:val="00B9310B"/>
    <w:rsid w:val="00B9537B"/>
    <w:rsid w:val="00B96E54"/>
    <w:rsid w:val="00BA0E4D"/>
    <w:rsid w:val="00BB02E6"/>
    <w:rsid w:val="00BB04DE"/>
    <w:rsid w:val="00BC0F7C"/>
    <w:rsid w:val="00BC3868"/>
    <w:rsid w:val="00BC77C3"/>
    <w:rsid w:val="00BF7FA2"/>
    <w:rsid w:val="00C01148"/>
    <w:rsid w:val="00C22FBF"/>
    <w:rsid w:val="00C432C2"/>
    <w:rsid w:val="00C80F23"/>
    <w:rsid w:val="00C81A6D"/>
    <w:rsid w:val="00C86BFA"/>
    <w:rsid w:val="00C903F7"/>
    <w:rsid w:val="00C931CF"/>
    <w:rsid w:val="00C9698A"/>
    <w:rsid w:val="00CD1622"/>
    <w:rsid w:val="00D24FD4"/>
    <w:rsid w:val="00D456BE"/>
    <w:rsid w:val="00D6191F"/>
    <w:rsid w:val="00D65C9C"/>
    <w:rsid w:val="00D93E69"/>
    <w:rsid w:val="00DB460F"/>
    <w:rsid w:val="00DC321A"/>
    <w:rsid w:val="00DC7A60"/>
    <w:rsid w:val="00E12352"/>
    <w:rsid w:val="00E20B53"/>
    <w:rsid w:val="00E227E5"/>
    <w:rsid w:val="00E22FEA"/>
    <w:rsid w:val="00E24DDF"/>
    <w:rsid w:val="00E316C1"/>
    <w:rsid w:val="00E556D5"/>
    <w:rsid w:val="00E769A0"/>
    <w:rsid w:val="00E80E49"/>
    <w:rsid w:val="00E93BD2"/>
    <w:rsid w:val="00E97E8C"/>
    <w:rsid w:val="00EA28EC"/>
    <w:rsid w:val="00EA3A27"/>
    <w:rsid w:val="00ED0D67"/>
    <w:rsid w:val="00ED3643"/>
    <w:rsid w:val="00EE3E0F"/>
    <w:rsid w:val="00EE4A52"/>
    <w:rsid w:val="00EF5CC2"/>
    <w:rsid w:val="00F00FB7"/>
    <w:rsid w:val="00F035B4"/>
    <w:rsid w:val="00F10904"/>
    <w:rsid w:val="00F10942"/>
    <w:rsid w:val="00F132CB"/>
    <w:rsid w:val="00F510DD"/>
    <w:rsid w:val="00F55D8A"/>
    <w:rsid w:val="00F56703"/>
    <w:rsid w:val="00F7186A"/>
    <w:rsid w:val="00F72B61"/>
    <w:rsid w:val="00F81415"/>
    <w:rsid w:val="00F826F7"/>
    <w:rsid w:val="00FB1EB5"/>
    <w:rsid w:val="00FB41BB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979D"/>
  <w15:chartTrackingRefBased/>
  <w15:docId w15:val="{449B30C7-AB48-41E3-93A2-CB0E3F4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DC321A"/>
    <w:pPr>
      <w:overflowPunct w:val="0"/>
      <w:autoSpaceDE w:val="0"/>
      <w:autoSpaceDN w:val="0"/>
      <w:adjustRightInd w:val="0"/>
      <w:spacing w:before="280" w:after="0" w:line="240" w:lineRule="auto"/>
      <w:textAlignment w:val="baseline"/>
      <w:outlineLvl w:val="0"/>
    </w:pPr>
    <w:rPr>
      <w:rFonts w:ascii="Arial Black" w:eastAsia="Times New Roman" w:hAnsi="Arial Black" w:cs="Times New Roman"/>
      <w:sz w:val="28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1F6"/>
    <w:pPr>
      <w:ind w:left="720"/>
      <w:contextualSpacing/>
    </w:pPr>
  </w:style>
  <w:style w:type="table" w:styleId="TableGrid">
    <w:name w:val="Table Grid"/>
    <w:basedOn w:val="TableNormal"/>
    <w:uiPriority w:val="39"/>
    <w:rsid w:val="0055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7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7F9"/>
  </w:style>
  <w:style w:type="paragraph" w:styleId="Footer">
    <w:name w:val="footer"/>
    <w:basedOn w:val="Normal"/>
    <w:link w:val="FooterChar"/>
    <w:uiPriority w:val="99"/>
    <w:unhideWhenUsed/>
    <w:rsid w:val="00097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7F9"/>
  </w:style>
  <w:style w:type="character" w:styleId="Hyperlink">
    <w:name w:val="Hyperlink"/>
    <w:basedOn w:val="DefaultParagraphFont"/>
    <w:uiPriority w:val="99"/>
    <w:unhideWhenUsed/>
    <w:rsid w:val="002457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7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C321A"/>
    <w:rPr>
      <w:rFonts w:ascii="Arial Black" w:eastAsia="Times New Roman" w:hAnsi="Arial Black" w:cs="Times New Roman"/>
      <w:sz w:val="28"/>
      <w:szCs w:val="20"/>
      <w:lang w:val="en-US" w:eastAsia="x-none"/>
    </w:rPr>
  </w:style>
  <w:style w:type="character" w:customStyle="1" w:styleId="ui-provider">
    <w:name w:val="ui-provider"/>
    <w:basedOn w:val="DefaultParagraphFont"/>
    <w:rsid w:val="00F7186A"/>
  </w:style>
  <w:style w:type="paragraph" w:styleId="Revision">
    <w:name w:val="Revision"/>
    <w:hidden/>
    <w:uiPriority w:val="99"/>
    <w:semiHidden/>
    <w:rsid w:val="006F15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021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changingfuturesne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.jotform.com/23337413037234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.jotform.com/233374130372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17ef7-ba3b-4b1f-aa88-e0f83e564a03" xsi:nil="true"/>
    <lcf76f155ced4ddcb4097134ff3c332f xmlns="6f7d7104-cd26-4cce-bc36-6803057932fe">
      <Terms xmlns="http://schemas.microsoft.com/office/infopath/2007/PartnerControls"/>
    </lcf76f155ced4ddcb4097134ff3c332f>
    <_Flow_SignoffStatus xmlns="6f7d7104-cd26-4cce-bc36-6803057932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55FD0E7522647887CF40B6C621FDE" ma:contentTypeVersion="19" ma:contentTypeDescription="Create a new document." ma:contentTypeScope="" ma:versionID="0fd4d659b7983a77eeda491871adc66f">
  <xsd:schema xmlns:xsd="http://www.w3.org/2001/XMLSchema" xmlns:xs="http://www.w3.org/2001/XMLSchema" xmlns:p="http://schemas.microsoft.com/office/2006/metadata/properties" xmlns:ns2="6f7d7104-cd26-4cce-bc36-6803057932fe" xmlns:ns3="5fc17ef7-ba3b-4b1f-aa88-e0f83e564a03" targetNamespace="http://schemas.microsoft.com/office/2006/metadata/properties" ma:root="true" ma:fieldsID="9e816d4bbf62018fc460f2a605720b6d" ns2:_="" ns3:_="">
    <xsd:import namespace="6f7d7104-cd26-4cce-bc36-6803057932fe"/>
    <xsd:import namespace="5fc17ef7-ba3b-4b1f-aa88-e0f83e564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d7104-cd26-4cce-bc36-680305793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a537a67-93e5-421b-97ca-12f7fd479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17ef7-ba3b-4b1f-aa88-e0f83e564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a8be2f8-d11c-4282-b4d3-3204151d553b}" ma:internalName="TaxCatchAll" ma:showField="CatchAllData" ma:web="5fc17ef7-ba3b-4b1f-aa88-e0f83e564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A6B6-E3CA-4CA2-8257-4F4BF6DD0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90F9E-D8A3-4891-86AA-94C38FA36659}">
  <ds:schemaRefs>
    <ds:schemaRef ds:uri="http://schemas.microsoft.com/office/2006/metadata/properties"/>
    <ds:schemaRef ds:uri="http://schemas.microsoft.com/office/infopath/2007/PartnerControls"/>
    <ds:schemaRef ds:uri="5fc17ef7-ba3b-4b1f-aa88-e0f83e564a03"/>
    <ds:schemaRef ds:uri="b1992318-5683-4716-8e57-7f8f321bbb07"/>
    <ds:schemaRef ds:uri="6f7d7104-cd26-4cce-bc36-6803057932fe"/>
  </ds:schemaRefs>
</ds:datastoreItem>
</file>

<file path=customXml/itemProps3.xml><?xml version="1.0" encoding="utf-8"?>
<ds:datastoreItem xmlns:ds="http://schemas.openxmlformats.org/officeDocument/2006/customXml" ds:itemID="{909212E9-8D4B-4238-8A99-2DA8F3A55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d7104-cd26-4cce-bc36-6803057932fe"/>
    <ds:schemaRef ds:uri="5fc17ef7-ba3b-4b1f-aa88-e0f83e564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44FC0F-6C87-4DEE-83DA-4AF99812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Alton</dc:creator>
  <cp:keywords/>
  <dc:description/>
  <cp:lastModifiedBy>martin todd</cp:lastModifiedBy>
  <cp:revision>5</cp:revision>
  <dcterms:created xsi:type="dcterms:W3CDTF">2025-10-07T11:09:00Z</dcterms:created>
  <dcterms:modified xsi:type="dcterms:W3CDTF">2025-10-07T16:34:00Z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0x010100BC555FD0E7522647887CF40B6C621FDE</vt:lpwstr>
  </property>
</Properties>
</file>