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4361" w14:textId="09124C6E" w:rsidR="000C2414" w:rsidRDefault="000C2414" w:rsidP="008443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99FCEB" wp14:editId="6ABBC9A0">
            <wp:simplePos x="0" y="0"/>
            <wp:positionH relativeFrom="margin">
              <wp:posOffset>4100002</wp:posOffset>
            </wp:positionH>
            <wp:positionV relativeFrom="paragraph">
              <wp:posOffset>-510374</wp:posOffset>
            </wp:positionV>
            <wp:extent cx="2623601" cy="506256"/>
            <wp:effectExtent l="0" t="0" r="5715" b="825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601" cy="50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0C2414" w:rsidRPr="00884E42" w14:paraId="1238F295" w14:textId="77777777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8EF6C6C" w14:textId="35C5E87F" w:rsidR="000C2414" w:rsidRPr="00884E42" w:rsidRDefault="000C2414" w:rsidP="000C2414">
            <w:pPr>
              <w:rPr>
                <w:rFonts w:ascii="Arial" w:hAnsi="Arial" w:cs="Arial"/>
                <w:b/>
                <w:bCs/>
              </w:rPr>
            </w:pPr>
            <w:r w:rsidRPr="00884E42">
              <w:rPr>
                <w:rFonts w:ascii="Arial" w:hAnsi="Arial" w:cs="Arial"/>
                <w:b/>
                <w:bCs/>
              </w:rPr>
              <w:t xml:space="preserve">Post </w:t>
            </w:r>
            <w:r>
              <w:rPr>
                <w:rFonts w:ascii="Arial" w:hAnsi="Arial" w:cs="Arial"/>
                <w:b/>
                <w:bCs/>
              </w:rPr>
              <w:t>&amp; ref</w:t>
            </w:r>
          </w:p>
        </w:tc>
        <w:tc>
          <w:tcPr>
            <w:tcW w:w="8788" w:type="dxa"/>
          </w:tcPr>
          <w:p w14:paraId="04752F4D" w14:textId="0CF3A424" w:rsidR="00972A05" w:rsidRPr="00884E42" w:rsidRDefault="000F47A6" w:rsidP="00972A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Children in Care </w:t>
            </w:r>
            <w:r w:rsidR="00972A05">
              <w:rPr>
                <w:rFonts w:ascii="Arial" w:hAnsi="Arial" w:cs="Arial"/>
                <w:b/>
                <w:bCs/>
              </w:rPr>
              <w:t xml:space="preserve">Mentoring </w:t>
            </w:r>
            <w:r w:rsidR="00BE48CA">
              <w:rPr>
                <w:rFonts w:ascii="Arial" w:hAnsi="Arial" w:cs="Arial"/>
                <w:b/>
                <w:bCs/>
              </w:rPr>
              <w:t>Worker</w:t>
            </w:r>
            <w:r w:rsidR="00972A0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1F5CD4" w14:textId="7D209948" w:rsidR="000C2414" w:rsidRPr="00884E42" w:rsidRDefault="000C2414" w:rsidP="000C24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2414" w:rsidRPr="00884E42" w14:paraId="106908DB" w14:textId="3F33C56C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05D4697" w14:textId="77777777" w:rsidR="000C2414" w:rsidRPr="00884E42" w:rsidRDefault="000C2414" w:rsidP="00A85108">
            <w:pPr>
              <w:rPr>
                <w:rFonts w:ascii="Arial" w:hAnsi="Arial" w:cs="Arial"/>
                <w:b/>
                <w:bCs/>
              </w:rPr>
            </w:pPr>
            <w:r w:rsidRPr="00884E42">
              <w:rPr>
                <w:rFonts w:ascii="Arial" w:hAnsi="Arial" w:cs="Arial"/>
                <w:b/>
                <w:bCs/>
              </w:rPr>
              <w:t xml:space="preserve">Salary </w:t>
            </w:r>
          </w:p>
        </w:tc>
        <w:tc>
          <w:tcPr>
            <w:tcW w:w="8788" w:type="dxa"/>
          </w:tcPr>
          <w:p w14:paraId="456A0C5C" w14:textId="5FCCDB4F" w:rsidR="000C2414" w:rsidRPr="00884E42" w:rsidRDefault="00243AA6" w:rsidP="00A851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£27,000 - </w:t>
            </w:r>
            <w:r w:rsidRPr="00884E42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>29,400</w:t>
            </w:r>
            <w:r w:rsidRPr="00884E42">
              <w:rPr>
                <w:rFonts w:ascii="Arial" w:hAnsi="Arial" w:cs="Arial"/>
                <w:b/>
                <w:bCs/>
              </w:rPr>
              <w:t xml:space="preserve"> per annum,</w:t>
            </w:r>
            <w:r>
              <w:rPr>
                <w:rFonts w:ascii="Arial" w:hAnsi="Arial" w:cs="Arial"/>
                <w:b/>
                <w:bCs/>
              </w:rPr>
              <w:t xml:space="preserve"> pro rata </w:t>
            </w:r>
            <w:r w:rsidRPr="00884E4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65B3F" w:rsidRPr="00884E42" w14:paraId="5DF5BE27" w14:textId="77777777" w:rsidTr="00D534B4">
        <w:trPr>
          <w:trHeight w:val="350"/>
        </w:trPr>
        <w:tc>
          <w:tcPr>
            <w:tcW w:w="1980" w:type="dxa"/>
            <w:shd w:val="clear" w:color="auto" w:fill="D9D9D9" w:themeFill="background1" w:themeFillShade="D9"/>
          </w:tcPr>
          <w:p w14:paraId="5160B2C6" w14:textId="18116C5C" w:rsidR="00665B3F" w:rsidRPr="00884E42" w:rsidRDefault="00665B3F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8788" w:type="dxa"/>
          </w:tcPr>
          <w:p w14:paraId="05B7243C" w14:textId="16891AB6" w:rsidR="00665B3F" w:rsidRDefault="00665B3F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as 37.5 but we are open to part time</w:t>
            </w:r>
          </w:p>
        </w:tc>
      </w:tr>
      <w:tr w:rsidR="008F65A3" w:rsidRPr="00884E42" w14:paraId="5E07A9DC" w14:textId="1676032C" w:rsidTr="00D534B4">
        <w:trPr>
          <w:trHeight w:val="350"/>
        </w:trPr>
        <w:tc>
          <w:tcPr>
            <w:tcW w:w="1980" w:type="dxa"/>
            <w:shd w:val="clear" w:color="auto" w:fill="D9D9D9" w:themeFill="background1" w:themeFillShade="D9"/>
          </w:tcPr>
          <w:p w14:paraId="28856E76" w14:textId="77777777" w:rsidR="008F65A3" w:rsidRPr="00884E42" w:rsidRDefault="008F65A3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Contract </w:t>
            </w:r>
          </w:p>
        </w:tc>
        <w:tc>
          <w:tcPr>
            <w:tcW w:w="8788" w:type="dxa"/>
          </w:tcPr>
          <w:p w14:paraId="620FFBA9" w14:textId="77777777" w:rsidR="008F65A3" w:rsidRDefault="00D534B4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as p</w:t>
            </w:r>
            <w:r w:rsidR="008F65A3" w:rsidRPr="00884E42">
              <w:rPr>
                <w:rFonts w:ascii="Arial" w:hAnsi="Arial" w:cs="Arial"/>
              </w:rPr>
              <w:t xml:space="preserve">ermanent </w:t>
            </w:r>
            <w:r>
              <w:rPr>
                <w:rFonts w:ascii="Arial" w:hAnsi="Arial" w:cs="Arial"/>
              </w:rPr>
              <w:t>employment, but roles may differ</w:t>
            </w:r>
          </w:p>
          <w:p w14:paraId="21EB617D" w14:textId="642EC04D" w:rsidR="00773A54" w:rsidRPr="00884E42" w:rsidRDefault="00773A54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employment to 31/3/26</w:t>
            </w:r>
          </w:p>
        </w:tc>
      </w:tr>
      <w:tr w:rsidR="000C2414" w:rsidRPr="00884E42" w14:paraId="21A97990" w14:textId="50D11BA1" w:rsidTr="000C2414">
        <w:trPr>
          <w:trHeight w:val="215"/>
        </w:trPr>
        <w:tc>
          <w:tcPr>
            <w:tcW w:w="1980" w:type="dxa"/>
            <w:shd w:val="clear" w:color="auto" w:fill="D9D9D9" w:themeFill="background1" w:themeFillShade="D9"/>
          </w:tcPr>
          <w:p w14:paraId="670C58A0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8788" w:type="dxa"/>
          </w:tcPr>
          <w:p w14:paraId="5FB0EE0E" w14:textId="38E7A65B" w:rsidR="000C2414" w:rsidRPr="00884E42" w:rsidRDefault="00D534B4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Hartlepool </w:t>
            </w:r>
          </w:p>
        </w:tc>
      </w:tr>
      <w:tr w:rsidR="0058345A" w:rsidRPr="00884E42" w14:paraId="51EF6B78" w14:textId="77777777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639DE10E" w14:textId="0958A606" w:rsidR="0058345A" w:rsidRPr="00884E42" w:rsidRDefault="0058345A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pattern </w:t>
            </w:r>
          </w:p>
        </w:tc>
        <w:tc>
          <w:tcPr>
            <w:tcW w:w="8788" w:type="dxa"/>
          </w:tcPr>
          <w:p w14:paraId="3ACFD371" w14:textId="1CF10CA2" w:rsidR="0058345A" w:rsidRPr="00884E42" w:rsidRDefault="0058345A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Evenings, weekdays and some weekends </w:t>
            </w:r>
          </w:p>
        </w:tc>
      </w:tr>
      <w:tr w:rsidR="000C2414" w:rsidRPr="00884E42" w14:paraId="4BF9FD51" w14:textId="7090385D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DA9410E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Holidays </w:t>
            </w:r>
          </w:p>
        </w:tc>
        <w:tc>
          <w:tcPr>
            <w:tcW w:w="8788" w:type="dxa"/>
          </w:tcPr>
          <w:p w14:paraId="6131BBAE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27 to 30 days depending on length of service</w:t>
            </w:r>
          </w:p>
        </w:tc>
      </w:tr>
      <w:tr w:rsidR="000C2414" w:rsidRPr="00884E42" w14:paraId="390AC9E2" w14:textId="1446466E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5077F6F9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Other benefits</w:t>
            </w:r>
          </w:p>
        </w:tc>
        <w:tc>
          <w:tcPr>
            <w:tcW w:w="8788" w:type="dxa"/>
          </w:tcPr>
          <w:p w14:paraId="254A938A" w14:textId="18C186CE" w:rsidR="000C2414" w:rsidRPr="00884E42" w:rsidRDefault="00D534B4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pension, death in service, </w:t>
            </w:r>
            <w:r w:rsidR="004E71D3">
              <w:rPr>
                <w:rFonts w:ascii="Arial" w:hAnsi="Arial" w:cs="Arial"/>
              </w:rPr>
              <w:t xml:space="preserve">employee benefits scheme </w:t>
            </w:r>
            <w:r w:rsidR="00A6683A">
              <w:rPr>
                <w:rFonts w:ascii="Arial" w:hAnsi="Arial" w:cs="Arial"/>
              </w:rPr>
              <w:t xml:space="preserve"> </w:t>
            </w:r>
            <w:r w:rsidR="000C2414" w:rsidRPr="00884E42">
              <w:rPr>
                <w:rFonts w:ascii="Arial" w:hAnsi="Arial" w:cs="Arial"/>
              </w:rPr>
              <w:t xml:space="preserve"> </w:t>
            </w:r>
          </w:p>
        </w:tc>
      </w:tr>
    </w:tbl>
    <w:p w14:paraId="52A82C21" w14:textId="35562BEF" w:rsidR="000C2414" w:rsidRPr="000C2414" w:rsidRDefault="000C2414" w:rsidP="0084433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8737"/>
      </w:tblGrid>
      <w:tr w:rsidR="1D47598A" w14:paraId="3FD871B7" w14:textId="77777777" w:rsidTr="1D47598A">
        <w:trPr>
          <w:trHeight w:val="974"/>
        </w:trPr>
        <w:tc>
          <w:tcPr>
            <w:tcW w:w="2027" w:type="dxa"/>
            <w:shd w:val="clear" w:color="auto" w:fill="D9D9D9" w:themeFill="background1" w:themeFillShade="D9"/>
          </w:tcPr>
          <w:p w14:paraId="6905BD6E" w14:textId="4174E757" w:rsidR="1D47598A" w:rsidRDefault="1D47598A" w:rsidP="1D47598A">
            <w:pPr>
              <w:rPr>
                <w:rFonts w:ascii="Arial" w:hAnsi="Arial" w:cs="Arial"/>
              </w:rPr>
            </w:pPr>
            <w:r w:rsidRPr="1D47598A">
              <w:rPr>
                <w:rFonts w:ascii="Arial" w:hAnsi="Arial" w:cs="Arial"/>
              </w:rPr>
              <w:t>Application process</w:t>
            </w:r>
          </w:p>
        </w:tc>
        <w:tc>
          <w:tcPr>
            <w:tcW w:w="8749" w:type="dxa"/>
          </w:tcPr>
          <w:p w14:paraId="7C968C3E" w14:textId="544B416F" w:rsidR="1D47598A" w:rsidRDefault="1D47598A" w:rsidP="1D47598A">
            <w:pPr>
              <w:rPr>
                <w:rFonts w:ascii="Arial" w:hAnsi="Arial" w:cs="Arial"/>
              </w:rPr>
            </w:pPr>
            <w:r w:rsidRPr="1D47598A">
              <w:rPr>
                <w:rFonts w:ascii="Arial" w:hAnsi="Arial" w:cs="Arial"/>
              </w:rPr>
              <w:t>Initial CV acceptable alongside single page application form.</w:t>
            </w:r>
          </w:p>
          <w:p w14:paraId="154C9601" w14:textId="7E4E1B21" w:rsidR="1D47598A" w:rsidRDefault="1D47598A" w:rsidP="1D47598A">
            <w:pPr>
              <w:rPr>
                <w:rFonts w:ascii="Arial" w:hAnsi="Arial" w:cs="Arial"/>
              </w:rPr>
            </w:pPr>
            <w:r w:rsidRPr="1D47598A">
              <w:rPr>
                <w:rFonts w:ascii="Arial" w:hAnsi="Arial" w:cs="Arial"/>
              </w:rPr>
              <w:t>You can complete the single page form on jot forms at this link:</w:t>
            </w:r>
            <w:r>
              <w:t xml:space="preserve"> </w:t>
            </w:r>
            <w:hyperlink r:id="rId12">
              <w:r w:rsidRPr="1D47598A">
                <w:rPr>
                  <w:rStyle w:val="Hyperlink"/>
                </w:rPr>
                <w:t>https://form.jotform.com/233374130372348</w:t>
              </w:r>
            </w:hyperlink>
            <w:r>
              <w:t xml:space="preserve"> </w:t>
            </w:r>
            <w:r w:rsidRPr="1D47598A">
              <w:rPr>
                <w:rStyle w:val="ui-provider"/>
              </w:rPr>
              <w:t xml:space="preserve">. </w:t>
            </w:r>
            <w:r w:rsidRPr="1D47598A">
              <w:rPr>
                <w:rStyle w:val="ui-provider"/>
                <w:rFonts w:ascii="Arial" w:hAnsi="Arial" w:cs="Arial"/>
              </w:rPr>
              <w:t>You can upload your CV on the link too.</w:t>
            </w:r>
          </w:p>
          <w:p w14:paraId="11B1E296" w14:textId="0C56ADE3" w:rsidR="1D47598A" w:rsidRDefault="1D47598A" w:rsidP="1D47598A">
            <w:pPr>
              <w:rPr>
                <w:rFonts w:ascii="Arial" w:hAnsi="Arial" w:cs="Arial"/>
              </w:rPr>
            </w:pPr>
            <w:r w:rsidRPr="1D47598A">
              <w:rPr>
                <w:rFonts w:ascii="Arial" w:hAnsi="Arial" w:cs="Arial"/>
              </w:rPr>
              <w:t xml:space="preserve">You can also complete it as a word document and email it; please contact </w:t>
            </w:r>
            <w:hyperlink r:id="rId13">
              <w:r w:rsidRPr="1D47598A">
                <w:rPr>
                  <w:rStyle w:val="Hyperlink"/>
                  <w:rFonts w:ascii="Arial" w:hAnsi="Arial" w:cs="Arial"/>
                </w:rPr>
                <w:t>admin@changingfuturesne.co.uk</w:t>
              </w:r>
            </w:hyperlink>
            <w:r w:rsidRPr="1D47598A">
              <w:rPr>
                <w:rFonts w:ascii="Arial" w:hAnsi="Arial" w:cs="Arial"/>
              </w:rPr>
              <w:t xml:space="preserve"> if you need a copy. We can post it to you if you prefer.</w:t>
            </w:r>
          </w:p>
          <w:p w14:paraId="530E966A" w14:textId="7CF19AB9" w:rsidR="1D47598A" w:rsidRDefault="1D47598A" w:rsidP="1D47598A">
            <w:pPr>
              <w:rPr>
                <w:rFonts w:ascii="Arial" w:hAnsi="Arial" w:cs="Arial"/>
              </w:rPr>
            </w:pPr>
            <w:r w:rsidRPr="1D47598A">
              <w:rPr>
                <w:rFonts w:ascii="Arial" w:hAnsi="Arial" w:cs="Arial"/>
              </w:rPr>
              <w:t xml:space="preserve">If you are shortlisted, you will be asked to submit a fuller application form that complies with our safer recruitment policy.  </w:t>
            </w:r>
          </w:p>
        </w:tc>
      </w:tr>
      <w:tr w:rsidR="1D47598A" w14:paraId="0B0F1203" w14:textId="77777777" w:rsidTr="1D47598A">
        <w:trPr>
          <w:trHeight w:val="737"/>
        </w:trPr>
        <w:tc>
          <w:tcPr>
            <w:tcW w:w="2027" w:type="dxa"/>
            <w:shd w:val="clear" w:color="auto" w:fill="D9D9D9" w:themeFill="background1" w:themeFillShade="D9"/>
          </w:tcPr>
          <w:p w14:paraId="4591D9C4" w14:textId="5E096855" w:rsidR="1D47598A" w:rsidRDefault="1D47598A" w:rsidP="1D47598A">
            <w:pPr>
              <w:rPr>
                <w:rFonts w:ascii="Arial" w:hAnsi="Arial" w:cs="Arial"/>
                <w:b/>
                <w:bCs/>
              </w:rPr>
            </w:pPr>
            <w:r w:rsidRPr="1D47598A"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8749" w:type="dxa"/>
          </w:tcPr>
          <w:p w14:paraId="36431528" w14:textId="5B480072" w:rsidR="1D47598A" w:rsidRDefault="00590036" w:rsidP="1D4759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Pr="0059003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July</w:t>
            </w:r>
            <w:r w:rsidR="007D7933">
              <w:rPr>
                <w:rFonts w:ascii="Arial" w:hAnsi="Arial" w:cs="Arial"/>
                <w:b/>
                <w:bCs/>
              </w:rPr>
              <w:t xml:space="preserve"> 2025</w:t>
            </w:r>
            <w:r>
              <w:rPr>
                <w:rFonts w:ascii="Arial" w:hAnsi="Arial" w:cs="Arial"/>
                <w:b/>
                <w:bCs/>
              </w:rPr>
              <w:t xml:space="preserve"> 9am</w:t>
            </w:r>
            <w:r w:rsidR="00CB336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667974" w14:textId="1B90DB2B" w:rsidR="00590036" w:rsidRDefault="00590036" w:rsidP="1D475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Interviews to be held late July, early August.</w:t>
            </w:r>
          </w:p>
        </w:tc>
      </w:tr>
    </w:tbl>
    <w:p w14:paraId="2971078D" w14:textId="0E12EFA1" w:rsidR="007A6E7B" w:rsidRDefault="007A6E7B" w:rsidP="1D47598A">
      <w:pPr>
        <w:rPr>
          <w:rFonts w:ascii="Arial" w:hAnsi="Arial" w:cs="Arial"/>
          <w:sz w:val="24"/>
          <w:szCs w:val="24"/>
        </w:rPr>
      </w:pPr>
    </w:p>
    <w:p w14:paraId="6A8EB9E9" w14:textId="31050A83" w:rsidR="00B86CB2" w:rsidRPr="00884E42" w:rsidRDefault="00C54CFC" w:rsidP="00555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Passionate to help young people leave care with the relationships and skills they need for life</w:t>
      </w:r>
      <w:r w:rsidR="00555636" w:rsidRPr="00884E42">
        <w:rPr>
          <w:rFonts w:ascii="Arial" w:hAnsi="Arial" w:cs="Arial"/>
          <w:sz w:val="24"/>
          <w:szCs w:val="24"/>
        </w:rPr>
        <w:t>?</w:t>
      </w:r>
    </w:p>
    <w:p w14:paraId="2C2812FD" w14:textId="5FFDBDFB" w:rsidR="003F64AD" w:rsidRDefault="00630BC3" w:rsidP="00555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Excited to help build our mentoring offer </w:t>
      </w:r>
      <w:r w:rsidR="007A6E7B">
        <w:rPr>
          <w:rFonts w:ascii="Arial" w:hAnsi="Arial" w:cs="Arial"/>
          <w:sz w:val="24"/>
          <w:szCs w:val="24"/>
        </w:rPr>
        <w:t xml:space="preserve">and </w:t>
      </w:r>
      <w:r w:rsidR="00285BEF">
        <w:rPr>
          <w:rFonts w:ascii="Arial" w:hAnsi="Arial" w:cs="Arial"/>
          <w:sz w:val="24"/>
          <w:szCs w:val="24"/>
        </w:rPr>
        <w:t>refine it based on our learning and consultation with children and young people</w:t>
      </w:r>
      <w:r w:rsidR="00555636" w:rsidRPr="00884E42">
        <w:rPr>
          <w:rFonts w:ascii="Arial" w:hAnsi="Arial" w:cs="Arial"/>
          <w:sz w:val="24"/>
          <w:szCs w:val="24"/>
        </w:rPr>
        <w:t>?</w:t>
      </w:r>
      <w:r w:rsidR="002451F6" w:rsidRPr="00884E42">
        <w:rPr>
          <w:rFonts w:ascii="Arial" w:hAnsi="Arial" w:cs="Arial"/>
          <w:sz w:val="24"/>
          <w:szCs w:val="24"/>
        </w:rPr>
        <w:t xml:space="preserve">  </w:t>
      </w:r>
    </w:p>
    <w:p w14:paraId="572117E7" w14:textId="171733C4" w:rsidR="007A6E7B" w:rsidRPr="00884E42" w:rsidRDefault="007A6E7B" w:rsidP="00555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Ready for a fresh challenge?</w:t>
      </w:r>
    </w:p>
    <w:p w14:paraId="12C2C919" w14:textId="74346264" w:rsidR="007E71E0" w:rsidRPr="00884E42" w:rsidRDefault="002451F6">
      <w:pPr>
        <w:rPr>
          <w:rFonts w:ascii="Arial" w:hAnsi="Arial" w:cs="Arial"/>
          <w:b/>
          <w:bCs/>
          <w:sz w:val="24"/>
          <w:szCs w:val="24"/>
        </w:rPr>
      </w:pPr>
      <w:r w:rsidRPr="00884E42">
        <w:rPr>
          <w:rFonts w:ascii="Arial" w:hAnsi="Arial" w:cs="Arial"/>
          <w:b/>
          <w:bCs/>
          <w:sz w:val="24"/>
          <w:szCs w:val="24"/>
        </w:rPr>
        <w:t xml:space="preserve">We’d love to welcome you to Changing Futures, a small </w:t>
      </w:r>
      <w:r w:rsidR="0091565B" w:rsidRPr="00884E42">
        <w:rPr>
          <w:rFonts w:ascii="Arial" w:hAnsi="Arial" w:cs="Arial"/>
          <w:b/>
          <w:bCs/>
          <w:sz w:val="24"/>
          <w:szCs w:val="24"/>
        </w:rPr>
        <w:t>close-knit</w:t>
      </w:r>
      <w:r w:rsidRPr="00884E42">
        <w:rPr>
          <w:rFonts w:ascii="Arial" w:hAnsi="Arial" w:cs="Arial"/>
          <w:b/>
          <w:bCs/>
          <w:sz w:val="24"/>
          <w:szCs w:val="24"/>
        </w:rPr>
        <w:t xml:space="preserve"> Charity where </w:t>
      </w:r>
      <w:r w:rsidR="00E93BD2" w:rsidRPr="00884E42">
        <w:rPr>
          <w:rFonts w:ascii="Arial" w:hAnsi="Arial" w:cs="Arial"/>
          <w:b/>
          <w:bCs/>
          <w:sz w:val="24"/>
          <w:szCs w:val="24"/>
        </w:rPr>
        <w:t>you will</w:t>
      </w:r>
      <w:r w:rsidRPr="00884E42">
        <w:rPr>
          <w:rFonts w:ascii="Arial" w:hAnsi="Arial" w:cs="Arial"/>
          <w:b/>
          <w:bCs/>
          <w:sz w:val="24"/>
          <w:szCs w:val="24"/>
        </w:rPr>
        <w:t xml:space="preserve"> make a huge difference.</w:t>
      </w:r>
    </w:p>
    <w:p w14:paraId="3A733B4C" w14:textId="77777777" w:rsidR="00555636" w:rsidRDefault="00555636">
      <w:pPr>
        <w:rPr>
          <w:rFonts w:ascii="Arial" w:hAnsi="Arial" w:cs="Arial"/>
          <w:b/>
          <w:bCs/>
        </w:rPr>
      </w:pPr>
    </w:p>
    <w:p w14:paraId="5AA369C0" w14:textId="77777777" w:rsidR="00285BEF" w:rsidRDefault="00AF5FD3">
      <w:pPr>
        <w:rPr>
          <w:rFonts w:ascii="Arial" w:hAnsi="Arial" w:cs="Arial"/>
        </w:rPr>
      </w:pPr>
      <w:r w:rsidRPr="00F735F8">
        <w:rPr>
          <w:rFonts w:ascii="Arial" w:hAnsi="Arial" w:cs="Arial"/>
        </w:rPr>
        <w:t xml:space="preserve">Changing Futures </w:t>
      </w:r>
      <w:r w:rsidR="008665D3">
        <w:rPr>
          <w:rFonts w:ascii="Arial" w:hAnsi="Arial" w:cs="Arial"/>
        </w:rPr>
        <w:t>operates</w:t>
      </w:r>
      <w:r w:rsidRPr="00F735F8">
        <w:rPr>
          <w:rFonts w:ascii="Arial" w:hAnsi="Arial" w:cs="Arial"/>
        </w:rPr>
        <w:t xml:space="preserve"> an excellent befriending</w:t>
      </w:r>
      <w:r w:rsidR="00285BEF">
        <w:rPr>
          <w:rFonts w:ascii="Arial" w:hAnsi="Arial" w:cs="Arial"/>
        </w:rPr>
        <w:t xml:space="preserve"> and mentoring</w:t>
      </w:r>
      <w:r w:rsidRPr="00F735F8">
        <w:rPr>
          <w:rFonts w:ascii="Arial" w:hAnsi="Arial" w:cs="Arial"/>
        </w:rPr>
        <w:t xml:space="preserve"> offer for young people in care</w:t>
      </w:r>
      <w:r w:rsidR="00821083" w:rsidRPr="00F735F8">
        <w:rPr>
          <w:rFonts w:ascii="Arial" w:hAnsi="Arial" w:cs="Arial"/>
        </w:rPr>
        <w:t xml:space="preserve">, with </w:t>
      </w:r>
      <w:r w:rsidR="00285BEF">
        <w:rPr>
          <w:rFonts w:ascii="Arial" w:hAnsi="Arial" w:cs="Arial"/>
        </w:rPr>
        <w:t>84</w:t>
      </w:r>
      <w:r w:rsidR="00821083" w:rsidRPr="00F735F8">
        <w:rPr>
          <w:rFonts w:ascii="Arial" w:hAnsi="Arial" w:cs="Arial"/>
        </w:rPr>
        <w:t xml:space="preserve"> young people matched with dedicated volunteers across tees valley.</w:t>
      </w:r>
    </w:p>
    <w:p w14:paraId="3C4EEC5A" w14:textId="5C7CD983" w:rsidR="00AF5FD3" w:rsidRDefault="00821083">
      <w:pPr>
        <w:rPr>
          <w:rFonts w:ascii="Arial" w:hAnsi="Arial" w:cs="Arial"/>
        </w:rPr>
      </w:pPr>
      <w:r w:rsidRPr="00F735F8">
        <w:rPr>
          <w:rFonts w:ascii="Arial" w:hAnsi="Arial" w:cs="Arial"/>
        </w:rPr>
        <w:t>You</w:t>
      </w:r>
      <w:r w:rsidR="006E5507">
        <w:rPr>
          <w:rFonts w:ascii="Arial" w:hAnsi="Arial" w:cs="Arial"/>
        </w:rPr>
        <w:t xml:space="preserve"> will be part of the team</w:t>
      </w:r>
      <w:r w:rsidRPr="00F735F8">
        <w:rPr>
          <w:rFonts w:ascii="Arial" w:hAnsi="Arial" w:cs="Arial"/>
        </w:rPr>
        <w:t xml:space="preserve"> </w:t>
      </w:r>
      <w:r w:rsidR="00285BEF">
        <w:rPr>
          <w:rFonts w:ascii="Arial" w:hAnsi="Arial" w:cs="Arial"/>
        </w:rPr>
        <w:t>deliver</w:t>
      </w:r>
      <w:r w:rsidR="006E5507">
        <w:rPr>
          <w:rFonts w:ascii="Arial" w:hAnsi="Arial" w:cs="Arial"/>
        </w:rPr>
        <w:t>ing</w:t>
      </w:r>
      <w:r w:rsidR="00285BEF">
        <w:rPr>
          <w:rFonts w:ascii="Arial" w:hAnsi="Arial" w:cs="Arial"/>
        </w:rPr>
        <w:t xml:space="preserve"> our mentoring project which will help</w:t>
      </w:r>
      <w:r w:rsidR="00F735F8">
        <w:rPr>
          <w:rFonts w:ascii="Arial" w:hAnsi="Arial" w:cs="Arial"/>
        </w:rPr>
        <w:t xml:space="preserve"> young people </w:t>
      </w:r>
      <w:r w:rsidR="007E091D">
        <w:rPr>
          <w:rFonts w:ascii="Arial" w:hAnsi="Arial" w:cs="Arial"/>
        </w:rPr>
        <w:t>build</w:t>
      </w:r>
      <w:r w:rsidR="00F735F8">
        <w:rPr>
          <w:rFonts w:ascii="Arial" w:hAnsi="Arial" w:cs="Arial"/>
        </w:rPr>
        <w:t xml:space="preserve"> </w:t>
      </w:r>
      <w:r w:rsidR="007E091D">
        <w:rPr>
          <w:rFonts w:ascii="Arial" w:hAnsi="Arial" w:cs="Arial"/>
        </w:rPr>
        <w:t>skills</w:t>
      </w:r>
      <w:r w:rsidR="00F735F8">
        <w:rPr>
          <w:rFonts w:ascii="Arial" w:hAnsi="Arial" w:cs="Arial"/>
        </w:rPr>
        <w:t xml:space="preserve"> for independence,</w:t>
      </w:r>
      <w:r w:rsidR="003C13B7">
        <w:rPr>
          <w:rFonts w:ascii="Arial" w:hAnsi="Arial" w:cs="Arial"/>
        </w:rPr>
        <w:t xml:space="preserve"> set and achieve their own goals,</w:t>
      </w:r>
      <w:r w:rsidR="00F735F8">
        <w:rPr>
          <w:rFonts w:ascii="Arial" w:hAnsi="Arial" w:cs="Arial"/>
        </w:rPr>
        <w:t xml:space="preserve"> </w:t>
      </w:r>
      <w:r w:rsidR="008665D3">
        <w:rPr>
          <w:rFonts w:ascii="Arial" w:hAnsi="Arial" w:cs="Arial"/>
        </w:rPr>
        <w:t xml:space="preserve">and </w:t>
      </w:r>
      <w:r w:rsidR="00F735F8">
        <w:rPr>
          <w:rFonts w:ascii="Arial" w:hAnsi="Arial" w:cs="Arial"/>
        </w:rPr>
        <w:t xml:space="preserve">strengthen and as needed broaden or repair family and peer networks. </w:t>
      </w:r>
      <w:r w:rsidR="007E091D">
        <w:rPr>
          <w:rFonts w:ascii="Arial" w:hAnsi="Arial" w:cs="Arial"/>
        </w:rPr>
        <w:t xml:space="preserve">We intend that you will work </w:t>
      </w:r>
      <w:proofErr w:type="gramStart"/>
      <w:r w:rsidR="007E091D">
        <w:rPr>
          <w:rFonts w:ascii="Arial" w:hAnsi="Arial" w:cs="Arial"/>
        </w:rPr>
        <w:t>in particular with</w:t>
      </w:r>
      <w:proofErr w:type="gramEnd"/>
      <w:r w:rsidR="007E091D">
        <w:rPr>
          <w:rFonts w:ascii="Arial" w:hAnsi="Arial" w:cs="Arial"/>
        </w:rPr>
        <w:t xml:space="preserve"> young people and young adults before they leave care</w:t>
      </w:r>
      <w:r w:rsidR="008665D3">
        <w:rPr>
          <w:rFonts w:ascii="Arial" w:hAnsi="Arial" w:cs="Arial"/>
        </w:rPr>
        <w:t xml:space="preserve">, but you will work </w:t>
      </w:r>
      <w:r w:rsidR="00E63923">
        <w:rPr>
          <w:rFonts w:ascii="Arial" w:hAnsi="Arial" w:cs="Arial"/>
        </w:rPr>
        <w:t xml:space="preserve">with other young people in or who have recently left care too. </w:t>
      </w:r>
    </w:p>
    <w:p w14:paraId="4C7085C2" w14:textId="08BF62C8" w:rsidR="00285BEF" w:rsidRDefault="00285BEF">
      <w:pPr>
        <w:rPr>
          <w:rFonts w:ascii="Arial" w:hAnsi="Arial" w:cs="Arial"/>
        </w:rPr>
      </w:pPr>
      <w:r>
        <w:rPr>
          <w:rFonts w:ascii="Arial" w:hAnsi="Arial" w:cs="Arial"/>
        </w:rPr>
        <w:t>Ideally you will have e</w:t>
      </w:r>
      <w:r w:rsidR="00E63923">
        <w:rPr>
          <w:rFonts w:ascii="Arial" w:hAnsi="Arial" w:cs="Arial"/>
        </w:rPr>
        <w:t>xperience of working with young people in care</w:t>
      </w:r>
      <w:r>
        <w:rPr>
          <w:rFonts w:ascii="Arial" w:hAnsi="Arial" w:cs="Arial"/>
        </w:rPr>
        <w:t xml:space="preserve">. You will spend </w:t>
      </w:r>
      <w:proofErr w:type="gramStart"/>
      <w:r>
        <w:rPr>
          <w:rFonts w:ascii="Arial" w:hAnsi="Arial" w:cs="Arial"/>
        </w:rPr>
        <w:t>the majority of</w:t>
      </w:r>
      <w:proofErr w:type="gramEnd"/>
      <w:r>
        <w:rPr>
          <w:rFonts w:ascii="Arial" w:hAnsi="Arial" w:cs="Arial"/>
        </w:rPr>
        <w:t xml:space="preserve"> your time mentoring young people either through </w:t>
      </w:r>
      <w:r w:rsidR="00374375">
        <w:rPr>
          <w:rFonts w:ascii="Arial" w:hAnsi="Arial" w:cs="Arial"/>
        </w:rPr>
        <w:t xml:space="preserve">groupwork programmes or on a 1:1 basis. You will </w:t>
      </w:r>
      <w:r w:rsidR="00C773E8">
        <w:rPr>
          <w:rFonts w:ascii="Arial" w:hAnsi="Arial" w:cs="Arial"/>
        </w:rPr>
        <w:t xml:space="preserve">hold a caseload of </w:t>
      </w:r>
      <w:r w:rsidR="00374375">
        <w:rPr>
          <w:rFonts w:ascii="Arial" w:hAnsi="Arial" w:cs="Arial"/>
        </w:rPr>
        <w:t xml:space="preserve">volunteer mentors who you will also supervise. You will </w:t>
      </w:r>
      <w:r w:rsidR="00C773E8">
        <w:rPr>
          <w:rFonts w:ascii="Arial" w:hAnsi="Arial" w:cs="Arial"/>
        </w:rPr>
        <w:t xml:space="preserve">deliver </w:t>
      </w:r>
      <w:r w:rsidR="00374375">
        <w:rPr>
          <w:rFonts w:ascii="Arial" w:hAnsi="Arial" w:cs="Arial"/>
        </w:rPr>
        <w:t>groupwork programmes</w:t>
      </w:r>
      <w:r w:rsidR="00C773E8">
        <w:rPr>
          <w:rFonts w:ascii="Arial" w:hAnsi="Arial" w:cs="Arial"/>
        </w:rPr>
        <w:t xml:space="preserve"> with young people and volunteers. </w:t>
      </w:r>
    </w:p>
    <w:p w14:paraId="79D84589" w14:textId="55C576D9" w:rsidR="00E63923" w:rsidRDefault="00812F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Participation is </w:t>
      </w:r>
      <w:proofErr w:type="gramStart"/>
      <w:r>
        <w:rPr>
          <w:rFonts w:ascii="Arial" w:hAnsi="Arial" w:cs="Arial"/>
        </w:rPr>
        <w:t xml:space="preserve">absolutely </w:t>
      </w:r>
      <w:r w:rsidR="00C32377">
        <w:rPr>
          <w:rFonts w:ascii="Arial" w:hAnsi="Arial" w:cs="Arial"/>
        </w:rPr>
        <w:t>key</w:t>
      </w:r>
      <w:proofErr w:type="gramEnd"/>
      <w:r w:rsidR="00C323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you’ll be proactive in seeking young </w:t>
      </w:r>
      <w:r w:rsidR="00FC5A1F">
        <w:rPr>
          <w:rFonts w:ascii="Arial" w:hAnsi="Arial" w:cs="Arial"/>
        </w:rPr>
        <w:t>people’s</w:t>
      </w:r>
      <w:r>
        <w:rPr>
          <w:rFonts w:ascii="Arial" w:hAnsi="Arial" w:cs="Arial"/>
        </w:rPr>
        <w:t xml:space="preserve"> views and helping them design and evaluate all aspects of the programme. </w:t>
      </w:r>
    </w:p>
    <w:p w14:paraId="08AC443D" w14:textId="6C0E6989" w:rsidR="00D65D54" w:rsidRDefault="00160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It's important that this programme adds value to other things going on for young people. </w:t>
      </w:r>
      <w:r w:rsidR="00812FE4">
        <w:rPr>
          <w:rFonts w:ascii="Arial" w:hAnsi="Arial" w:cs="Arial"/>
        </w:rPr>
        <w:t xml:space="preserve">You’ll work closely with parents, carers volunteers and other professionals to ensure the young </w:t>
      </w:r>
      <w:r w:rsidR="00FC5A1F">
        <w:rPr>
          <w:rFonts w:ascii="Arial" w:hAnsi="Arial" w:cs="Arial"/>
        </w:rPr>
        <w:t>person’s</w:t>
      </w:r>
      <w:r w:rsidR="00812FE4">
        <w:rPr>
          <w:rFonts w:ascii="Arial" w:hAnsi="Arial" w:cs="Arial"/>
        </w:rPr>
        <w:t xml:space="preserve"> needs are sustainably met. </w:t>
      </w:r>
    </w:p>
    <w:p w14:paraId="471BF251" w14:textId="77777777" w:rsidR="009901C4" w:rsidRPr="00884E42" w:rsidRDefault="009901C4">
      <w:pPr>
        <w:rPr>
          <w:rFonts w:ascii="Arial" w:hAnsi="Arial" w:cs="Arial"/>
        </w:rPr>
      </w:pPr>
    </w:p>
    <w:p w14:paraId="2134B00D" w14:textId="03C93FBE" w:rsidR="006960C7" w:rsidRPr="00884E42" w:rsidRDefault="006960C7">
      <w:pPr>
        <w:rPr>
          <w:rFonts w:ascii="Arial" w:hAnsi="Arial" w:cs="Arial"/>
          <w:b/>
          <w:bCs/>
        </w:rPr>
      </w:pPr>
      <w:r w:rsidRPr="00884E42">
        <w:rPr>
          <w:rFonts w:ascii="Arial" w:hAnsi="Arial" w:cs="Arial"/>
          <w:b/>
          <w:bCs/>
        </w:rPr>
        <w:t>Role duration</w:t>
      </w:r>
      <w:r w:rsidR="009901C4">
        <w:rPr>
          <w:rFonts w:ascii="Arial" w:hAnsi="Arial" w:cs="Arial"/>
          <w:b/>
          <w:bCs/>
        </w:rPr>
        <w:t xml:space="preserve"> and the future </w:t>
      </w:r>
    </w:p>
    <w:p w14:paraId="0EEAFCB2" w14:textId="00F0ADD6" w:rsidR="009901C4" w:rsidRDefault="009901C4" w:rsidP="009901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Changing Futures is looking to open a residential </w:t>
      </w:r>
      <w:r w:rsidR="006E5507">
        <w:rPr>
          <w:rFonts w:ascii="Arial" w:hAnsi="Arial" w:cs="Arial"/>
        </w:rPr>
        <w:t>children’s</w:t>
      </w:r>
      <w:r>
        <w:rPr>
          <w:rFonts w:ascii="Arial" w:hAnsi="Arial" w:cs="Arial"/>
        </w:rPr>
        <w:t xml:space="preserve"> home between January and March 2026.</w:t>
      </w:r>
    </w:p>
    <w:p w14:paraId="1B4710D5" w14:textId="52575084" w:rsidR="009901C4" w:rsidRDefault="009901C4" w:rsidP="009901C4">
      <w:pPr>
        <w:rPr>
          <w:rFonts w:ascii="Arial" w:hAnsi="Arial" w:cs="Arial"/>
        </w:rPr>
      </w:pPr>
      <w:r>
        <w:rPr>
          <w:rFonts w:ascii="Arial" w:hAnsi="Arial" w:cs="Arial"/>
        </w:rPr>
        <w:t>We will prioritise candidates who would be looking to apply to continue their employment with CFNE by transitioning into a residential care role towards the end of the funding for this post (which runs to March 2026).</w:t>
      </w:r>
    </w:p>
    <w:p w14:paraId="0910245E" w14:textId="77777777" w:rsidR="00531941" w:rsidRPr="00884E42" w:rsidRDefault="00531941">
      <w:pPr>
        <w:rPr>
          <w:rFonts w:ascii="Arial" w:hAnsi="Arial" w:cs="Arial"/>
        </w:rPr>
      </w:pPr>
    </w:p>
    <w:p w14:paraId="5F555AE0" w14:textId="1A9FB86B" w:rsidR="00E22FEA" w:rsidRPr="00884E42" w:rsidRDefault="00E22FEA">
      <w:pPr>
        <w:rPr>
          <w:rFonts w:ascii="Arial" w:hAnsi="Arial" w:cs="Arial"/>
          <w:b/>
          <w:bCs/>
        </w:rPr>
      </w:pPr>
      <w:r w:rsidRPr="00884E42">
        <w:rPr>
          <w:rFonts w:ascii="Arial" w:hAnsi="Arial" w:cs="Arial"/>
          <w:b/>
          <w:bCs/>
        </w:rPr>
        <w:t>Working arrangements</w:t>
      </w:r>
    </w:p>
    <w:p w14:paraId="5313A79B" w14:textId="0C0A9853" w:rsidR="00E22FEA" w:rsidRPr="00884E42" w:rsidRDefault="009901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good portion of your role will be mentoring young people, so you need to be available when they are available. </w:t>
      </w:r>
      <w:r w:rsidR="00FC5A1F">
        <w:rPr>
          <w:rFonts w:ascii="Arial" w:hAnsi="Arial" w:cs="Arial"/>
        </w:rPr>
        <w:t>Consequently,</w:t>
      </w:r>
      <w:r>
        <w:rPr>
          <w:rFonts w:ascii="Arial" w:hAnsi="Arial" w:cs="Arial"/>
        </w:rPr>
        <w:t xml:space="preserve"> you will be expected to work evenings and some weekends</w:t>
      </w:r>
      <w:r w:rsidR="00E836DD">
        <w:rPr>
          <w:rFonts w:ascii="Arial" w:hAnsi="Arial" w:cs="Arial"/>
        </w:rPr>
        <w:t xml:space="preserve">, usually one weekend day a week. The remainder of your time will be worked in office hours. </w:t>
      </w:r>
    </w:p>
    <w:p w14:paraId="1F8461D1" w14:textId="44CFE22C" w:rsidR="003C1264" w:rsidRPr="00884E42" w:rsidRDefault="00E836DD">
      <w:p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3C1264" w:rsidRPr="00884E42">
        <w:rPr>
          <w:rFonts w:ascii="Arial" w:hAnsi="Arial" w:cs="Arial"/>
        </w:rPr>
        <w:t xml:space="preserve"> also offer a good holiday package, ra</w:t>
      </w:r>
      <w:r w:rsidR="0091565B">
        <w:rPr>
          <w:rFonts w:ascii="Arial" w:hAnsi="Arial" w:cs="Arial"/>
        </w:rPr>
        <w:t>n</w:t>
      </w:r>
      <w:r w:rsidR="003C1264" w:rsidRPr="00884E42">
        <w:rPr>
          <w:rFonts w:ascii="Arial" w:hAnsi="Arial" w:cs="Arial"/>
        </w:rPr>
        <w:t xml:space="preserve">ging from </w:t>
      </w:r>
      <w:r w:rsidR="00555636" w:rsidRPr="00884E42">
        <w:rPr>
          <w:rFonts w:ascii="Arial" w:hAnsi="Arial" w:cs="Arial"/>
        </w:rPr>
        <w:t>27 to 30</w:t>
      </w:r>
      <w:r w:rsidR="003C1264" w:rsidRPr="00884E42">
        <w:rPr>
          <w:rFonts w:ascii="Arial" w:hAnsi="Arial" w:cs="Arial"/>
        </w:rPr>
        <w:t xml:space="preserve"> days depending on length of service.</w:t>
      </w:r>
      <w:r w:rsidR="00555636" w:rsidRPr="00884E42">
        <w:rPr>
          <w:rFonts w:ascii="Arial" w:hAnsi="Arial" w:cs="Arial"/>
        </w:rPr>
        <w:t xml:space="preserve"> </w:t>
      </w:r>
    </w:p>
    <w:p w14:paraId="47D5462F" w14:textId="3CBC7389" w:rsidR="00DC321A" w:rsidRPr="006C75F7" w:rsidRDefault="000C2414" w:rsidP="006C75F7">
      <w:pPr>
        <w:tabs>
          <w:tab w:val="right" w:leader="underscore" w:pos="107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4D65D4" w14:textId="22984D2C" w:rsidR="00DC321A" w:rsidRDefault="00DC321A" w:rsidP="00DC321A">
      <w:pPr>
        <w:pStyle w:val="Heading1"/>
        <w:spacing w:before="120" w:after="240"/>
        <w:rPr>
          <w:rFonts w:ascii="Arial" w:hAnsi="Arial" w:cs="Arial"/>
          <w:b/>
          <w:sz w:val="23"/>
          <w:szCs w:val="23"/>
        </w:rPr>
      </w:pPr>
      <w:r w:rsidRPr="00EC4E3B">
        <w:rPr>
          <w:rFonts w:ascii="Arial" w:hAnsi="Arial" w:cs="Arial"/>
          <w:b/>
          <w:sz w:val="23"/>
          <w:szCs w:val="23"/>
        </w:rPr>
        <w:t>Role Description (Main Duties and Responsibilities)</w:t>
      </w:r>
    </w:p>
    <w:p w14:paraId="708B6A12" w14:textId="77777777" w:rsidR="006C75F7" w:rsidRPr="00FC6B72" w:rsidRDefault="006C75F7" w:rsidP="006C75F7">
      <w:pPr>
        <w:pStyle w:val="Heading1"/>
        <w:tabs>
          <w:tab w:val="left" w:pos="624"/>
        </w:tabs>
        <w:spacing w:before="6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FC6B72">
        <w:rPr>
          <w:rFonts w:ascii="Arial" w:hAnsi="Arial" w:cs="Arial"/>
          <w:b/>
          <w:bCs/>
          <w:sz w:val="22"/>
          <w:szCs w:val="22"/>
        </w:rPr>
        <w:t>Working with your Manager(s)</w:t>
      </w:r>
    </w:p>
    <w:p w14:paraId="2F711F77" w14:textId="04485EC6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Work with the Chief Executive and other </w:t>
      </w:r>
      <w:r w:rsidR="001B0A85">
        <w:rPr>
          <w:rFonts w:ascii="Arial" w:hAnsi="Arial" w:cs="Arial"/>
          <w:sz w:val="22"/>
          <w:szCs w:val="22"/>
        </w:rPr>
        <w:t>Managers</w:t>
      </w:r>
      <w:r w:rsidRPr="00FC6B72">
        <w:rPr>
          <w:rFonts w:ascii="Arial" w:hAnsi="Arial" w:cs="Arial"/>
          <w:sz w:val="22"/>
          <w:szCs w:val="22"/>
        </w:rPr>
        <w:t xml:space="preserve"> to ensure that they receive appropriate advice and information on all relevant matters thus enabling them to fulfill their responsibilities, and to effectively monitor plans and targets.</w:t>
      </w:r>
    </w:p>
    <w:p w14:paraId="21D0D380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color w:val="000000"/>
          <w:sz w:val="22"/>
          <w:szCs w:val="22"/>
        </w:rPr>
        <w:t>To model the organisation’s values and play a role in raising the profile of these values and associated behaviours across the organisation. This includes a positive contribution to workplace harmony displaying cooperative team behavior.</w:t>
      </w:r>
    </w:p>
    <w:p w14:paraId="634EA2F9" w14:textId="77777777" w:rsidR="006C75F7" w:rsidRPr="00FC6B72" w:rsidRDefault="006C75F7" w:rsidP="006C75F7">
      <w:pPr>
        <w:pStyle w:val="Heading1"/>
        <w:tabs>
          <w:tab w:val="left" w:pos="624"/>
        </w:tabs>
        <w:spacing w:before="2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FC6B72">
        <w:rPr>
          <w:rFonts w:ascii="Arial" w:hAnsi="Arial" w:cs="Arial"/>
          <w:b/>
          <w:bCs/>
          <w:sz w:val="22"/>
          <w:szCs w:val="22"/>
        </w:rPr>
        <w:t>Leading and Managing your Work Areas</w:t>
      </w:r>
    </w:p>
    <w:p w14:paraId="3837EED8" w14:textId="649DF26D" w:rsidR="006C75F7" w:rsidRPr="001F1AFF" w:rsidRDefault="001F1AFF" w:rsidP="001F1AFF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 caseload of young people involved in the mentoring or befriending services</w:t>
      </w:r>
      <w:r>
        <w:rPr>
          <w:rFonts w:ascii="Arial" w:hAnsi="Arial" w:cs="Arial"/>
          <w:sz w:val="22"/>
          <w:szCs w:val="22"/>
        </w:rPr>
        <w:t xml:space="preserve"> which may include supporting volunteer mentors who are mentoring young people. </w:t>
      </w:r>
    </w:p>
    <w:p w14:paraId="54D2A5D7" w14:textId="7F946115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Support with the marketing of the help we offer to a range of </w:t>
      </w:r>
      <w:r w:rsidR="00FC5A1F" w:rsidRPr="00FC6B72">
        <w:rPr>
          <w:rFonts w:ascii="Arial" w:hAnsi="Arial" w:cs="Arial"/>
          <w:sz w:val="22"/>
          <w:szCs w:val="22"/>
        </w:rPr>
        <w:t>stakeholders.</w:t>
      </w:r>
      <w:r w:rsidRPr="00FC6B72">
        <w:rPr>
          <w:rFonts w:ascii="Arial" w:hAnsi="Arial" w:cs="Arial"/>
          <w:sz w:val="22"/>
          <w:szCs w:val="22"/>
        </w:rPr>
        <w:t xml:space="preserve"> </w:t>
      </w:r>
    </w:p>
    <w:p w14:paraId="30310CFC" w14:textId="77777777" w:rsidR="006C75F7" w:rsidRPr="00FC6B72" w:rsidRDefault="006C75F7" w:rsidP="006C75F7">
      <w:pPr>
        <w:pStyle w:val="Heading1"/>
        <w:tabs>
          <w:tab w:val="left" w:pos="624"/>
        </w:tabs>
        <w:spacing w:before="2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FC6B72">
        <w:rPr>
          <w:rFonts w:ascii="Arial" w:hAnsi="Arial" w:cs="Arial"/>
          <w:b/>
          <w:bCs/>
          <w:sz w:val="22"/>
          <w:szCs w:val="22"/>
        </w:rPr>
        <w:t>Service Delivery</w:t>
      </w:r>
    </w:p>
    <w:p w14:paraId="64CBFE41" w14:textId="7C19C455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To work with children, young </w:t>
      </w:r>
      <w:r w:rsidR="00C32377" w:rsidRPr="00FC6B72">
        <w:rPr>
          <w:rFonts w:ascii="Arial" w:hAnsi="Arial" w:cs="Arial"/>
          <w:sz w:val="22"/>
          <w:szCs w:val="22"/>
        </w:rPr>
        <w:t>people,</w:t>
      </w:r>
      <w:r w:rsidRPr="00FC6B72">
        <w:rPr>
          <w:rFonts w:ascii="Arial" w:hAnsi="Arial" w:cs="Arial"/>
          <w:sz w:val="22"/>
          <w:szCs w:val="22"/>
        </w:rPr>
        <w:t xml:space="preserve"> and their families, on a one to one and group basis, using a variety of interventions to identify needs and to achieve positive outcomes. </w:t>
      </w:r>
    </w:p>
    <w:p w14:paraId="00E5F43C" w14:textId="038DFB6D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Ensure provision of services that protect, </w:t>
      </w:r>
      <w:r w:rsidR="00C32377" w:rsidRPr="00FC6B72">
        <w:rPr>
          <w:rFonts w:ascii="Arial" w:hAnsi="Arial" w:cs="Arial"/>
          <w:sz w:val="22"/>
          <w:szCs w:val="22"/>
        </w:rPr>
        <w:t>respect,</w:t>
      </w:r>
      <w:r w:rsidRPr="00FC6B72">
        <w:rPr>
          <w:rFonts w:ascii="Arial" w:hAnsi="Arial" w:cs="Arial"/>
          <w:sz w:val="22"/>
          <w:szCs w:val="22"/>
        </w:rPr>
        <w:t xml:space="preserve"> and promote the rights and responsibilities of service users.</w:t>
      </w:r>
    </w:p>
    <w:p w14:paraId="10D75580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Ensure provision gives service users appropriate opportunity for participation, developing and maintaining mechanisms for service user participation in line with relevant quality systems. </w:t>
      </w:r>
    </w:p>
    <w:p w14:paraId="2FF7CFB7" w14:textId="49A1CE52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Engage with service users to build and maintain effective, </w:t>
      </w:r>
      <w:r w:rsidR="00FC5A1F" w:rsidRPr="00FC6B72">
        <w:rPr>
          <w:rFonts w:ascii="Arial" w:hAnsi="Arial" w:cs="Arial"/>
          <w:sz w:val="22"/>
          <w:szCs w:val="22"/>
        </w:rPr>
        <w:t>supportive,</w:t>
      </w:r>
      <w:r w:rsidRPr="00FC6B72">
        <w:rPr>
          <w:rFonts w:ascii="Arial" w:hAnsi="Arial" w:cs="Arial"/>
          <w:sz w:val="22"/>
          <w:szCs w:val="22"/>
        </w:rPr>
        <w:t xml:space="preserve"> and empowering relationships.</w:t>
      </w:r>
    </w:p>
    <w:p w14:paraId="50E87802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To agree with service users and agencies the aims and purpose of work with them.</w:t>
      </w:r>
    </w:p>
    <w:p w14:paraId="1439FFA1" w14:textId="5029472C" w:rsidR="0091565B" w:rsidRPr="0091565B" w:rsidRDefault="006C75F7" w:rsidP="0091565B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Make assessments of service users as appropriate, and act as Lead Professional as appropriate.</w:t>
      </w:r>
    </w:p>
    <w:p w14:paraId="124B1B36" w14:textId="7C3EE73D" w:rsidR="006C75F7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To identify risks and ensure appropriate risk assessments and as needed safety plans </w:t>
      </w:r>
      <w:proofErr w:type="gramStart"/>
      <w:r w:rsidRPr="00FC6B72">
        <w:rPr>
          <w:rFonts w:ascii="Arial" w:hAnsi="Arial" w:cs="Arial"/>
          <w:sz w:val="22"/>
          <w:szCs w:val="22"/>
        </w:rPr>
        <w:t>are undertaken</w:t>
      </w:r>
      <w:proofErr w:type="gramEnd"/>
      <w:r w:rsidRPr="00FC6B72">
        <w:rPr>
          <w:rFonts w:ascii="Arial" w:hAnsi="Arial" w:cs="Arial"/>
          <w:sz w:val="22"/>
          <w:szCs w:val="22"/>
        </w:rPr>
        <w:t xml:space="preserve"> to safeguard any vulnerable persons. </w:t>
      </w:r>
    </w:p>
    <w:p w14:paraId="36D35C74" w14:textId="169178EE" w:rsidR="0091565B" w:rsidRPr="00FC6B72" w:rsidRDefault="0091565B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</w:t>
      </w:r>
      <w:r w:rsidR="00FC5A1F">
        <w:rPr>
          <w:rFonts w:ascii="Arial" w:hAnsi="Arial" w:cs="Arial"/>
          <w:sz w:val="22"/>
          <w:szCs w:val="22"/>
        </w:rPr>
        <w:t xml:space="preserve">information required to understand the effectiveness of the service </w:t>
      </w:r>
      <w:proofErr w:type="gramStart"/>
      <w:r w:rsidR="00FC5A1F">
        <w:rPr>
          <w:rFonts w:ascii="Arial" w:hAnsi="Arial" w:cs="Arial"/>
          <w:sz w:val="22"/>
          <w:szCs w:val="22"/>
        </w:rPr>
        <w:t>is collected</w:t>
      </w:r>
      <w:proofErr w:type="gramEnd"/>
      <w:r w:rsidR="00FC5A1F">
        <w:rPr>
          <w:rFonts w:ascii="Arial" w:hAnsi="Arial" w:cs="Arial"/>
          <w:sz w:val="22"/>
          <w:szCs w:val="22"/>
        </w:rPr>
        <w:t xml:space="preserve">. </w:t>
      </w:r>
    </w:p>
    <w:p w14:paraId="665F9E96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Work with parents to enable them to meet the needs of their family.</w:t>
      </w:r>
    </w:p>
    <w:p w14:paraId="7D53E021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Use persistent and proactive interventions when working with parents </w:t>
      </w:r>
      <w:r>
        <w:rPr>
          <w:rFonts w:ascii="Arial" w:hAnsi="Arial" w:cs="Arial"/>
          <w:sz w:val="22"/>
          <w:szCs w:val="22"/>
        </w:rPr>
        <w:t xml:space="preserve">and young people / adults </w:t>
      </w:r>
      <w:r w:rsidRPr="00FC6B72">
        <w:rPr>
          <w:rFonts w:ascii="Arial" w:hAnsi="Arial" w:cs="Arial"/>
          <w:sz w:val="22"/>
          <w:szCs w:val="22"/>
        </w:rPr>
        <w:t>with high levels of need to enable positive changes in their lives.</w:t>
      </w:r>
    </w:p>
    <w:p w14:paraId="15CA4F45" w14:textId="78BB7EFB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Deliver (and as appropriate develop) groupwork and one to one </w:t>
      </w:r>
      <w:r w:rsidR="00FC5A1F">
        <w:rPr>
          <w:rFonts w:ascii="Arial" w:hAnsi="Arial" w:cs="Arial"/>
          <w:sz w:val="22"/>
          <w:szCs w:val="22"/>
        </w:rPr>
        <w:t>interventions.</w:t>
      </w:r>
      <w:r>
        <w:rPr>
          <w:rFonts w:ascii="Arial" w:hAnsi="Arial" w:cs="Arial"/>
          <w:sz w:val="22"/>
          <w:szCs w:val="22"/>
        </w:rPr>
        <w:t xml:space="preserve"> </w:t>
      </w:r>
      <w:r w:rsidRPr="00FC6B72">
        <w:rPr>
          <w:rFonts w:ascii="Arial" w:hAnsi="Arial" w:cs="Arial"/>
          <w:sz w:val="22"/>
          <w:szCs w:val="22"/>
        </w:rPr>
        <w:t xml:space="preserve"> </w:t>
      </w:r>
    </w:p>
    <w:p w14:paraId="0D4FD885" w14:textId="717976D3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Enable parents and those with a significant role in a young person or young </w:t>
      </w:r>
      <w:r w:rsidR="00047979" w:rsidRPr="00FC6B72">
        <w:rPr>
          <w:rFonts w:ascii="Arial" w:hAnsi="Arial" w:cs="Arial"/>
          <w:sz w:val="22"/>
          <w:szCs w:val="22"/>
        </w:rPr>
        <w:t>adults’</w:t>
      </w:r>
      <w:r w:rsidRPr="00FC6B72">
        <w:rPr>
          <w:rFonts w:ascii="Arial" w:hAnsi="Arial" w:cs="Arial"/>
          <w:sz w:val="22"/>
          <w:szCs w:val="22"/>
        </w:rPr>
        <w:t xml:space="preserve"> life to improve the effectiveness of their relationship to the young </w:t>
      </w:r>
      <w:r w:rsidR="00FC5A1F" w:rsidRPr="00FC6B72">
        <w:rPr>
          <w:rFonts w:ascii="Arial" w:hAnsi="Arial" w:cs="Arial"/>
          <w:sz w:val="22"/>
          <w:szCs w:val="22"/>
        </w:rPr>
        <w:t>person.</w:t>
      </w:r>
      <w:r w:rsidRPr="00FC6B72">
        <w:rPr>
          <w:rFonts w:ascii="Arial" w:hAnsi="Arial" w:cs="Arial"/>
          <w:sz w:val="22"/>
          <w:szCs w:val="22"/>
        </w:rPr>
        <w:t xml:space="preserve"> </w:t>
      </w:r>
    </w:p>
    <w:p w14:paraId="4B32209C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Operate within ethical and professional boundaries when working with service users.</w:t>
      </w:r>
    </w:p>
    <w:p w14:paraId="5D19E6A6" w14:textId="68CB69DF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To work co-operatively with other professionals in children’s services, health agencies and other </w:t>
      </w:r>
      <w:r w:rsidR="00FC5A1F" w:rsidRPr="00FC6B72">
        <w:rPr>
          <w:rFonts w:ascii="Arial" w:hAnsi="Arial" w:cs="Arial"/>
          <w:sz w:val="22"/>
          <w:szCs w:val="22"/>
        </w:rPr>
        <w:t>community-based</w:t>
      </w:r>
      <w:r w:rsidRPr="00FC6B72">
        <w:rPr>
          <w:rFonts w:ascii="Arial" w:hAnsi="Arial" w:cs="Arial"/>
          <w:sz w:val="22"/>
          <w:szCs w:val="22"/>
        </w:rPr>
        <w:t xml:space="preserve"> services, to provide the most effective service for children young people and families.</w:t>
      </w:r>
    </w:p>
    <w:p w14:paraId="45B25050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624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To be responsible for ensuring robust case and session and project recording, report writing and producing and keeping relevant information.</w:t>
      </w:r>
    </w:p>
    <w:p w14:paraId="64BFD704" w14:textId="77777777" w:rsidR="006C75F7" w:rsidRPr="00FC6B72" w:rsidRDefault="006C75F7" w:rsidP="006C75F7">
      <w:pPr>
        <w:pStyle w:val="Heading1"/>
        <w:keepNext/>
        <w:tabs>
          <w:tab w:val="left" w:pos="624"/>
        </w:tabs>
        <w:overflowPunct/>
        <w:autoSpaceDE/>
        <w:autoSpaceDN/>
        <w:adjustRightInd/>
        <w:spacing w:before="240"/>
        <w:ind w:left="567" w:hanging="567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C6B72">
        <w:rPr>
          <w:rFonts w:ascii="Arial" w:hAnsi="Arial" w:cs="Arial"/>
          <w:b/>
          <w:bCs/>
          <w:sz w:val="22"/>
          <w:szCs w:val="22"/>
        </w:rPr>
        <w:lastRenderedPageBreak/>
        <w:t>Other Duties</w:t>
      </w:r>
    </w:p>
    <w:p w14:paraId="2EA89902" w14:textId="6435F306" w:rsidR="006C75F7" w:rsidRPr="00FC6B72" w:rsidRDefault="006C75F7" w:rsidP="006C75F7">
      <w:pPr>
        <w:pStyle w:val="Heading1"/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Increase one’s professional competence and skills in the relevant field of work through active participation in developmental opportunities including supervision, professional development, </w:t>
      </w:r>
      <w:r w:rsidR="00FC5A1F" w:rsidRPr="00FC6B72">
        <w:rPr>
          <w:rFonts w:ascii="Arial" w:hAnsi="Arial" w:cs="Arial"/>
          <w:sz w:val="22"/>
          <w:szCs w:val="22"/>
        </w:rPr>
        <w:t>training,</w:t>
      </w:r>
      <w:r w:rsidRPr="00FC6B72">
        <w:rPr>
          <w:rFonts w:ascii="Arial" w:hAnsi="Arial" w:cs="Arial"/>
          <w:sz w:val="22"/>
          <w:szCs w:val="22"/>
        </w:rPr>
        <w:t xml:space="preserve"> and reviews.</w:t>
      </w:r>
    </w:p>
    <w:p w14:paraId="1502B26D" w14:textId="0C22C561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709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Ensure provision of help that protects, respect and promote the rights and responsibilities of volunteers, </w:t>
      </w:r>
      <w:r w:rsidR="00FC5A1F" w:rsidRPr="00FC6B72">
        <w:rPr>
          <w:rFonts w:ascii="Arial" w:hAnsi="Arial" w:cs="Arial"/>
          <w:sz w:val="22"/>
          <w:szCs w:val="22"/>
        </w:rPr>
        <w:t>customers,</w:t>
      </w:r>
      <w:r w:rsidRPr="00FC6B72">
        <w:rPr>
          <w:rFonts w:ascii="Arial" w:hAnsi="Arial" w:cs="Arial"/>
          <w:sz w:val="22"/>
          <w:szCs w:val="22"/>
        </w:rPr>
        <w:t xml:space="preserve"> and other </w:t>
      </w:r>
      <w:r w:rsidR="00FC5A1F" w:rsidRPr="00FC6B72">
        <w:rPr>
          <w:rFonts w:ascii="Arial" w:hAnsi="Arial" w:cs="Arial"/>
          <w:sz w:val="22"/>
          <w:szCs w:val="22"/>
        </w:rPr>
        <w:t>stakeholders.</w:t>
      </w:r>
    </w:p>
    <w:p w14:paraId="2383CB21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709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>Operate within ethical and professional boundaries.</w:t>
      </w:r>
    </w:p>
    <w:p w14:paraId="12146810" w14:textId="24E64C25" w:rsidR="006C75F7" w:rsidRPr="00FC6B72" w:rsidRDefault="006C75F7" w:rsidP="006C75F7">
      <w:pPr>
        <w:pStyle w:val="Heading1"/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</w:rPr>
        <w:t xml:space="preserve">To maintain respectful, </w:t>
      </w:r>
      <w:r w:rsidR="00C32377" w:rsidRPr="00FC6B72">
        <w:rPr>
          <w:rFonts w:ascii="Arial" w:hAnsi="Arial" w:cs="Arial"/>
          <w:sz w:val="22"/>
          <w:szCs w:val="22"/>
        </w:rPr>
        <w:t>professional,</w:t>
      </w:r>
      <w:r w:rsidRPr="00FC6B72">
        <w:rPr>
          <w:rFonts w:ascii="Arial" w:hAnsi="Arial" w:cs="Arial"/>
          <w:sz w:val="22"/>
          <w:szCs w:val="22"/>
        </w:rPr>
        <w:t xml:space="preserve"> and supportive relations commensurate with the philosophy of the organisation; model healthy ways of relating </w:t>
      </w:r>
    </w:p>
    <w:p w14:paraId="33E8F4B2" w14:textId="77777777" w:rsidR="006C75F7" w:rsidRPr="00FC6B72" w:rsidRDefault="006C75F7" w:rsidP="006C75F7">
      <w:pPr>
        <w:pStyle w:val="Heading1"/>
        <w:numPr>
          <w:ilvl w:val="1"/>
          <w:numId w:val="11"/>
        </w:numPr>
        <w:tabs>
          <w:tab w:val="left" w:pos="709"/>
        </w:tabs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FC6B72">
        <w:rPr>
          <w:rFonts w:ascii="Arial" w:hAnsi="Arial" w:cs="Arial"/>
          <w:sz w:val="22"/>
          <w:szCs w:val="22"/>
          <w:lang w:val="en-GB"/>
        </w:rPr>
        <w:t>Work to policies and procedures and to implement said policies and procedures.</w:t>
      </w:r>
    </w:p>
    <w:p w14:paraId="1C2FD5A2" w14:textId="77777777" w:rsidR="00DC321A" w:rsidRPr="00EC4E3B" w:rsidRDefault="00DC321A" w:rsidP="00DC321A">
      <w:pPr>
        <w:pStyle w:val="Heading1"/>
        <w:tabs>
          <w:tab w:val="left" w:pos="709"/>
        </w:tabs>
        <w:spacing w:before="0" w:after="120"/>
        <w:ind w:left="142"/>
        <w:rPr>
          <w:rFonts w:ascii="Arial" w:hAnsi="Arial" w:cs="Arial"/>
          <w:sz w:val="23"/>
          <w:szCs w:val="23"/>
          <w:lang w:val="en-GB"/>
        </w:rPr>
      </w:pPr>
    </w:p>
    <w:p w14:paraId="36D5D38B" w14:textId="3203FEE2" w:rsidR="000C2414" w:rsidRPr="00927169" w:rsidRDefault="00DC321A" w:rsidP="00927169">
      <w:pPr>
        <w:pStyle w:val="Heading1"/>
        <w:tabs>
          <w:tab w:val="left" w:pos="709"/>
        </w:tabs>
        <w:spacing w:before="0" w:after="120"/>
        <w:ind w:left="142"/>
        <w:rPr>
          <w:rFonts w:ascii="Arial" w:hAnsi="Arial" w:cs="Arial"/>
          <w:bCs/>
          <w:sz w:val="23"/>
          <w:szCs w:val="23"/>
        </w:rPr>
      </w:pPr>
      <w:r w:rsidRPr="00EC4E3B">
        <w:rPr>
          <w:rFonts w:ascii="Arial" w:hAnsi="Arial" w:cs="Arial"/>
          <w:sz w:val="23"/>
          <w:szCs w:val="23"/>
          <w:lang w:val="en-GB"/>
        </w:rPr>
        <w:t xml:space="preserve">It may be necessary to change these duties in accordance with the needs of the job and the project. Existing duties may be </w:t>
      </w:r>
      <w:r w:rsidR="00047979" w:rsidRPr="00EC4E3B">
        <w:rPr>
          <w:rFonts w:ascii="Arial" w:hAnsi="Arial" w:cs="Arial"/>
          <w:sz w:val="23"/>
          <w:szCs w:val="23"/>
          <w:lang w:val="en-GB"/>
        </w:rPr>
        <w:t>changed,</w:t>
      </w:r>
      <w:r w:rsidRPr="00EC4E3B">
        <w:rPr>
          <w:rFonts w:ascii="Arial" w:hAnsi="Arial" w:cs="Arial"/>
          <w:sz w:val="23"/>
          <w:szCs w:val="23"/>
          <w:lang w:val="en-GB"/>
        </w:rPr>
        <w:t xml:space="preserve"> and new duties may be added. Any changes will be made in consultation with you.</w:t>
      </w:r>
    </w:p>
    <w:p w14:paraId="4C77C590" w14:textId="77777777" w:rsidR="000C2414" w:rsidRDefault="000C2414">
      <w:pPr>
        <w:rPr>
          <w:rFonts w:ascii="Arial" w:hAnsi="Arial" w:cs="Arial"/>
        </w:rPr>
      </w:pPr>
    </w:p>
    <w:p w14:paraId="681FDF15" w14:textId="112219FB" w:rsidR="00884E42" w:rsidRPr="000977F9" w:rsidRDefault="000977F9">
      <w:pPr>
        <w:rPr>
          <w:rFonts w:ascii="Arial" w:hAnsi="Arial" w:cs="Arial"/>
          <w:b/>
          <w:bCs/>
        </w:rPr>
      </w:pPr>
      <w:r w:rsidRPr="000977F9">
        <w:rPr>
          <w:rFonts w:ascii="Arial" w:hAnsi="Arial" w:cs="Arial"/>
          <w:b/>
          <w:bCs/>
        </w:rPr>
        <w:t>Personal specification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536"/>
        <w:gridCol w:w="4791"/>
      </w:tblGrid>
      <w:tr w:rsidR="00884E42" w:rsidRPr="00884E42" w14:paraId="50AC3651" w14:textId="77777777" w:rsidTr="0091565B">
        <w:trPr>
          <w:trHeight w:val="3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D0020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2AB8A5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A76CC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Desirable</w:t>
            </w:r>
          </w:p>
        </w:tc>
      </w:tr>
      <w:tr w:rsidR="00884E42" w:rsidRPr="00884E42" w14:paraId="3DF3F639" w14:textId="77777777" w:rsidTr="0091565B">
        <w:trPr>
          <w:trHeight w:val="18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CA2D4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EE3" w14:textId="77777777" w:rsidR="000A0D4F" w:rsidRPr="004A351D" w:rsidRDefault="000A0D4F" w:rsidP="000A0D4F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Reflective </w:t>
            </w:r>
          </w:p>
          <w:p w14:paraId="7002F551" w14:textId="77777777" w:rsidR="000A0D4F" w:rsidRPr="004A351D" w:rsidRDefault="000A0D4F" w:rsidP="000A0D4F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Adaptable</w:t>
            </w:r>
          </w:p>
          <w:p w14:paraId="3C8A0FE0" w14:textId="77777777" w:rsidR="000A0D4F" w:rsidRPr="004A351D" w:rsidRDefault="000A0D4F" w:rsidP="000A0D4F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Respectful</w:t>
            </w:r>
          </w:p>
          <w:p w14:paraId="0D64262E" w14:textId="77777777" w:rsidR="000A0D4F" w:rsidRPr="004A351D" w:rsidRDefault="000A0D4F" w:rsidP="000A0D4F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Friendly &amp; approachable</w:t>
            </w:r>
          </w:p>
          <w:p w14:paraId="178FCA23" w14:textId="32343FF1" w:rsidR="000A0D4F" w:rsidRPr="004A351D" w:rsidRDefault="00A86C51" w:rsidP="000A0D4F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Persistent</w:t>
            </w:r>
            <w:r w:rsidR="000A0D4F" w:rsidRPr="004A351D">
              <w:rPr>
                <w:rFonts w:ascii="Arial" w:hAnsi="Arial" w:cs="Arial"/>
              </w:rPr>
              <w:t xml:space="preserve"> in </w:t>
            </w:r>
            <w:r w:rsidRPr="004A351D">
              <w:rPr>
                <w:rFonts w:ascii="Arial" w:hAnsi="Arial" w:cs="Arial"/>
              </w:rPr>
              <w:t xml:space="preserve">ensuring young people get the help they need, and build the skills to need less help from agencies  </w:t>
            </w:r>
            <w:r w:rsidR="000A0D4F" w:rsidRPr="004A351D">
              <w:rPr>
                <w:rFonts w:ascii="Arial" w:hAnsi="Arial" w:cs="Arial"/>
              </w:rPr>
              <w:t xml:space="preserve"> </w:t>
            </w:r>
          </w:p>
          <w:p w14:paraId="0E8589B3" w14:textId="77777777" w:rsidR="00884E42" w:rsidRPr="004A351D" w:rsidRDefault="00884E42" w:rsidP="000A0D4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Personal values and beliefs aligned with those of the Charity.</w:t>
            </w:r>
          </w:p>
          <w:p w14:paraId="34004E34" w14:textId="1A3F4526" w:rsidR="00884E42" w:rsidRPr="004A351D" w:rsidRDefault="00884E42" w:rsidP="001E400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0E2" w14:textId="77777777" w:rsidR="00884E42" w:rsidRPr="004A351D" w:rsidRDefault="00884E42" w:rsidP="00884E4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</w:rPr>
            </w:pPr>
          </w:p>
        </w:tc>
      </w:tr>
      <w:tr w:rsidR="00884E42" w:rsidRPr="00884E42" w14:paraId="52233D67" w14:textId="77777777" w:rsidTr="0091565B">
        <w:trPr>
          <w:trHeight w:val="123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9C46B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34C" w14:textId="580EFCE4" w:rsidR="00884E42" w:rsidRPr="00376897" w:rsidRDefault="00884E42" w:rsidP="00C773E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FD6" w14:textId="00EB27C7" w:rsidR="00C773E8" w:rsidRPr="00C773E8" w:rsidRDefault="00C773E8" w:rsidP="00884E4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A</w:t>
            </w:r>
            <w:r w:rsidRPr="00376897">
              <w:rPr>
                <w:rFonts w:ascii="Arial" w:hAnsi="Arial" w:cs="Arial"/>
                <w:shd w:val="clear" w:color="auto" w:fill="FFFFFF"/>
              </w:rPr>
              <w:t xml:space="preserve"> level 3 qualification in a relevant children’s services field (but substantial experience and other learning will be considered)</w:t>
            </w:r>
          </w:p>
          <w:p w14:paraId="7A24000F" w14:textId="1A6A2966" w:rsidR="00884E42" w:rsidRPr="004A351D" w:rsidRDefault="00884E42" w:rsidP="001F1AFF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</w:tc>
      </w:tr>
      <w:tr w:rsidR="00884E42" w:rsidRPr="00884E42" w14:paraId="3A8349A0" w14:textId="77777777" w:rsidTr="0091565B">
        <w:trPr>
          <w:trHeight w:val="12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77F4C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DB4" w14:textId="6CCB0D73" w:rsidR="001B0A85" w:rsidRDefault="00E13563" w:rsidP="000827BC">
            <w:pPr>
              <w:pStyle w:val="ListParagraph"/>
              <w:numPr>
                <w:ilvl w:val="0"/>
                <w:numId w:val="7"/>
              </w:numPr>
              <w:ind w:left="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773E8">
              <w:rPr>
                <w:rFonts w:ascii="Arial" w:hAnsi="Arial" w:cs="Arial"/>
              </w:rPr>
              <w:t>xperience</w:t>
            </w:r>
            <w:r w:rsidR="001A1E1E" w:rsidRPr="004A351D">
              <w:rPr>
                <w:rFonts w:ascii="Arial" w:hAnsi="Arial" w:cs="Arial"/>
              </w:rPr>
              <w:t xml:space="preserve"> </w:t>
            </w:r>
            <w:r w:rsidR="00C773E8">
              <w:rPr>
                <w:rFonts w:ascii="Arial" w:hAnsi="Arial" w:cs="Arial"/>
              </w:rPr>
              <w:t>supporting</w:t>
            </w:r>
            <w:r w:rsidR="001A1E1E" w:rsidRPr="004A351D">
              <w:rPr>
                <w:rFonts w:ascii="Arial" w:hAnsi="Arial" w:cs="Arial"/>
              </w:rPr>
              <w:t xml:space="preserve"> teenagers and young adults</w:t>
            </w:r>
            <w:r w:rsidR="00E16FFA" w:rsidRPr="004A351D">
              <w:rPr>
                <w:rFonts w:ascii="Arial" w:hAnsi="Arial" w:cs="Arial"/>
              </w:rPr>
              <w:t xml:space="preserve"> with complex needs</w:t>
            </w:r>
            <w:r w:rsidR="0091565B">
              <w:rPr>
                <w:rFonts w:ascii="Arial" w:hAnsi="Arial" w:cs="Arial"/>
              </w:rPr>
              <w:t xml:space="preserve">. </w:t>
            </w:r>
          </w:p>
          <w:p w14:paraId="2DDB4926" w14:textId="1D51DAB7" w:rsidR="00884E42" w:rsidRPr="004A351D" w:rsidRDefault="00884E42" w:rsidP="00E13563">
            <w:pPr>
              <w:pStyle w:val="ListParagraph"/>
              <w:ind w:left="349"/>
              <w:rPr>
                <w:rFonts w:ascii="Arial" w:hAnsi="Arial" w:cs="Arial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8A5" w14:textId="77777777" w:rsidR="00C773E8" w:rsidRPr="004A351D" w:rsidRDefault="00C773E8" w:rsidP="00C773E8">
            <w:pPr>
              <w:pStyle w:val="ListParagraph"/>
              <w:numPr>
                <w:ilvl w:val="0"/>
                <w:numId w:val="7"/>
              </w:numPr>
              <w:ind w:left="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groupwork delivery </w:t>
            </w:r>
          </w:p>
          <w:p w14:paraId="1B9E9317" w14:textId="77777777" w:rsidR="00C773E8" w:rsidRDefault="00C773E8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young people in care</w:t>
            </w:r>
          </w:p>
          <w:p w14:paraId="7FA7AF35" w14:textId="00997EB5" w:rsidR="003B3BAE" w:rsidRPr="004A351D" w:rsidRDefault="003B3BAE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Coaching people</w:t>
            </w:r>
          </w:p>
          <w:p w14:paraId="7DAA77BF" w14:textId="46940C07" w:rsidR="003B3BAE" w:rsidRPr="004A351D" w:rsidRDefault="003B3BAE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Training people</w:t>
            </w:r>
          </w:p>
          <w:p w14:paraId="28829100" w14:textId="44C5F7F7" w:rsidR="003B3BAE" w:rsidRPr="004A351D" w:rsidRDefault="003B3BAE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Mentoring people</w:t>
            </w:r>
          </w:p>
          <w:p w14:paraId="545C2F97" w14:textId="2BE4BE51" w:rsidR="00EF57F9" w:rsidRPr="004A351D" w:rsidRDefault="00EF57F9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Working with families </w:t>
            </w:r>
          </w:p>
          <w:p w14:paraId="532E26D5" w14:textId="01B2DFEA" w:rsidR="003B3BAE" w:rsidRPr="004A351D" w:rsidRDefault="003B3BAE" w:rsidP="00E16F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Managing staff or volunteers</w:t>
            </w:r>
          </w:p>
          <w:p w14:paraId="442780C1" w14:textId="365A44E8" w:rsidR="00884E42" w:rsidRPr="004A351D" w:rsidRDefault="00884E42" w:rsidP="007A67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4E42" w:rsidRPr="00884E42" w14:paraId="4EB55177" w14:textId="77777777" w:rsidTr="0091565B">
        <w:trPr>
          <w:trHeight w:val="81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AC4CF9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DD7" w14:textId="760F7B84" w:rsidR="00CE7B78" w:rsidRPr="00565D95" w:rsidRDefault="00CE7B78" w:rsidP="00565D9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Good interpersonal </w:t>
            </w:r>
            <w:r w:rsidR="00C32377" w:rsidRPr="004A351D">
              <w:rPr>
                <w:rFonts w:ascii="Arial" w:hAnsi="Arial" w:cs="Arial"/>
              </w:rPr>
              <w:t>skills:</w:t>
            </w:r>
            <w:r w:rsidRPr="004A351D">
              <w:rPr>
                <w:rFonts w:ascii="Arial" w:hAnsi="Arial" w:cs="Arial"/>
              </w:rPr>
              <w:t xml:space="preserve"> ability to quickly build rapport </w:t>
            </w:r>
          </w:p>
          <w:p w14:paraId="56CCD9E4" w14:textId="77777777" w:rsidR="00CE7B78" w:rsidRPr="004A351D" w:rsidRDefault="00CE7B78" w:rsidP="003768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Organised, with ability to meet deadlines, manage own workload and consistently achieve targets</w:t>
            </w:r>
          </w:p>
          <w:p w14:paraId="5C03D597" w14:textId="77777777" w:rsidR="00376897" w:rsidRDefault="00CE7B78" w:rsidP="00376897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 w:rsidRPr="00376897">
              <w:rPr>
                <w:rFonts w:ascii="Arial" w:hAnsi="Arial" w:cs="Arial"/>
              </w:rPr>
              <w:t>Good written communicator</w:t>
            </w:r>
          </w:p>
          <w:p w14:paraId="6F3308AD" w14:textId="4B0266AC" w:rsidR="00884E42" w:rsidRDefault="00484493" w:rsidP="003E59C3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 w:rsidRPr="00376897">
              <w:rPr>
                <w:rFonts w:ascii="Arial" w:hAnsi="Arial" w:cs="Arial"/>
              </w:rPr>
              <w:t xml:space="preserve">Ability to assess need, engage with and successfully work with </w:t>
            </w:r>
            <w:r w:rsidR="00047979" w:rsidRPr="00376897">
              <w:rPr>
                <w:rFonts w:ascii="Arial" w:hAnsi="Arial" w:cs="Arial"/>
              </w:rPr>
              <w:t>couples &amp; co-parents, in</w:t>
            </w:r>
            <w:r w:rsidRPr="00376897">
              <w:rPr>
                <w:rFonts w:ascii="Arial" w:hAnsi="Arial" w:cs="Arial"/>
              </w:rPr>
              <w:t xml:space="preserve"> addition to other family members including aunts, </w:t>
            </w:r>
            <w:r w:rsidRPr="00376897">
              <w:rPr>
                <w:rFonts w:ascii="Arial" w:hAnsi="Arial" w:cs="Arial"/>
              </w:rPr>
              <w:lastRenderedPageBreak/>
              <w:t>uncles etc and children &amp; young people</w:t>
            </w:r>
          </w:p>
          <w:p w14:paraId="154B4FA8" w14:textId="3629A7BB" w:rsidR="003E59C3" w:rsidRPr="003E59C3" w:rsidRDefault="003E59C3" w:rsidP="003E59C3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together interpersonal, risk assessment, </w:t>
            </w:r>
            <w:r w:rsidR="00047979">
              <w:rPr>
                <w:rFonts w:ascii="Arial" w:hAnsi="Arial" w:cs="Arial"/>
              </w:rPr>
              <w:t>communication,</w:t>
            </w:r>
            <w:r>
              <w:rPr>
                <w:rFonts w:ascii="Arial" w:hAnsi="Arial" w:cs="Arial"/>
              </w:rPr>
              <w:t xml:space="preserve"> and reflective and other skills to effectively </w:t>
            </w:r>
            <w:r w:rsidR="00565D95">
              <w:rPr>
                <w:rFonts w:ascii="Arial" w:hAnsi="Arial" w:cs="Arial"/>
              </w:rPr>
              <w:t xml:space="preserve">safeguard young people and adults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8E9" w14:textId="698CBE42" w:rsidR="00884E42" w:rsidRPr="004A351D" w:rsidRDefault="000977F9" w:rsidP="000977F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lastRenderedPageBreak/>
              <w:t xml:space="preserve"> </w:t>
            </w:r>
            <w:r w:rsidR="003447AC" w:rsidRPr="004A351D">
              <w:rPr>
                <w:rFonts w:ascii="Arial" w:hAnsi="Arial" w:cs="Arial"/>
              </w:rPr>
              <w:t xml:space="preserve">Coaching and mentoring </w:t>
            </w:r>
          </w:p>
        </w:tc>
      </w:tr>
      <w:tr w:rsidR="00884E42" w:rsidRPr="00884E42" w14:paraId="431BDC9D" w14:textId="77777777" w:rsidTr="0091565B">
        <w:trPr>
          <w:trHeight w:val="19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30E96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89" w14:textId="163AA2D9" w:rsidR="006C3300" w:rsidRDefault="006C3300" w:rsidP="0043594E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The impact of neglect and trauma on young people, on adults, </w:t>
            </w:r>
            <w:r w:rsidR="0043594E" w:rsidRPr="004A351D">
              <w:rPr>
                <w:rFonts w:ascii="Arial" w:hAnsi="Arial" w:cs="Arial"/>
              </w:rPr>
              <w:t>and</w:t>
            </w:r>
            <w:r w:rsidRPr="004A351D">
              <w:rPr>
                <w:rFonts w:ascii="Arial" w:hAnsi="Arial" w:cs="Arial"/>
              </w:rPr>
              <w:t xml:space="preserve"> on </w:t>
            </w:r>
            <w:r w:rsidR="0043594E" w:rsidRPr="004A351D">
              <w:rPr>
                <w:rFonts w:ascii="Arial" w:hAnsi="Arial" w:cs="Arial"/>
              </w:rPr>
              <w:t>family relationships (</w:t>
            </w:r>
            <w:r w:rsidR="001F0DAA" w:rsidRPr="004A351D">
              <w:rPr>
                <w:rFonts w:ascii="Arial" w:hAnsi="Arial" w:cs="Arial"/>
              </w:rPr>
              <w:t>and particularly from a care experienced perspective)</w:t>
            </w:r>
          </w:p>
          <w:p w14:paraId="6BDAA2A8" w14:textId="3C2BFAC3" w:rsidR="006070C2" w:rsidRPr="004A351D" w:rsidRDefault="0058345A" w:rsidP="0043594E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Developmental</w:t>
            </w:r>
            <w:r w:rsidR="006070C2">
              <w:rPr>
                <w:rFonts w:ascii="Arial" w:hAnsi="Arial" w:cs="Arial"/>
              </w:rPr>
              <w:t xml:space="preserve"> need and milestones of children and young people </w:t>
            </w:r>
          </w:p>
          <w:p w14:paraId="1953477E" w14:textId="4AA28E49" w:rsidR="00376897" w:rsidRPr="004A351D" w:rsidRDefault="00376897" w:rsidP="004A351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Effective safeguarding practice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278" w14:textId="77148334" w:rsidR="00884E42" w:rsidRPr="004A351D" w:rsidRDefault="00884E42" w:rsidP="00C773E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 </w:t>
            </w:r>
            <w:r w:rsidR="003447AC" w:rsidRPr="004A351D">
              <w:rPr>
                <w:rFonts w:ascii="Arial" w:hAnsi="Arial" w:cs="Arial"/>
              </w:rPr>
              <w:t xml:space="preserve">How to engage, motivate, </w:t>
            </w:r>
            <w:r w:rsidR="00047979" w:rsidRPr="004A351D">
              <w:rPr>
                <w:rFonts w:ascii="Arial" w:hAnsi="Arial" w:cs="Arial"/>
              </w:rPr>
              <w:t>support,</w:t>
            </w:r>
            <w:r w:rsidR="003447AC" w:rsidRPr="004A351D">
              <w:rPr>
                <w:rFonts w:ascii="Arial" w:hAnsi="Arial" w:cs="Arial"/>
              </w:rPr>
              <w:t xml:space="preserve"> and develop the practice of volunteers</w:t>
            </w:r>
          </w:p>
          <w:p w14:paraId="04751B23" w14:textId="77777777" w:rsidR="003447AC" w:rsidRDefault="003447AC" w:rsidP="00C773E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Coaching and mentoring</w:t>
            </w:r>
            <w:r w:rsidR="003407CC" w:rsidRPr="004A351D">
              <w:rPr>
                <w:rFonts w:ascii="Arial" w:hAnsi="Arial" w:cs="Arial"/>
              </w:rPr>
              <w:t xml:space="preserve">; application of models and techniques and benefits and drawbacks of approaches </w:t>
            </w:r>
          </w:p>
          <w:p w14:paraId="1B9EBDBF" w14:textId="77777777" w:rsidR="00C773E8" w:rsidRPr="004A351D" w:rsidRDefault="00C773E8" w:rsidP="00C773E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Methods to support family members and volunteer mentors to reflect on and improve their relationships with care experienced young people / adults </w:t>
            </w:r>
          </w:p>
          <w:p w14:paraId="33E20C6C" w14:textId="77777777" w:rsidR="00C773E8" w:rsidRDefault="00C773E8" w:rsidP="00C773E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Strengths and needs of young people in care, outcomes, and opportunities to improve life chances (and methods to do this) </w:t>
            </w:r>
          </w:p>
          <w:p w14:paraId="09964A05" w14:textId="4D285896" w:rsidR="00C773E8" w:rsidRPr="00C773E8" w:rsidRDefault="00C773E8" w:rsidP="00C773E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 xml:space="preserve">The impact of family functioning on outcomes for children and parents </w:t>
            </w:r>
          </w:p>
          <w:p w14:paraId="6AB52A12" w14:textId="2C41EECA" w:rsidR="00C773E8" w:rsidRPr="004A351D" w:rsidRDefault="00C773E8" w:rsidP="00C773E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84E42" w:rsidRPr="00884E42" w14:paraId="2F077CF0" w14:textId="77777777" w:rsidTr="0091565B">
        <w:trPr>
          <w:trHeight w:val="17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EB5857" w14:textId="77777777" w:rsidR="00884E42" w:rsidRPr="004A351D" w:rsidRDefault="00884E42" w:rsidP="00A85108">
            <w:pPr>
              <w:rPr>
                <w:rFonts w:ascii="Arial" w:hAnsi="Arial" w:cs="Arial"/>
                <w:b/>
              </w:rPr>
            </w:pPr>
            <w:r w:rsidRPr="004A351D">
              <w:rPr>
                <w:rFonts w:ascii="Arial" w:hAnsi="Arial" w:cs="Arial"/>
                <w:b/>
              </w:rPr>
              <w:t>Work Related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4EC" w14:textId="382E0E5C" w:rsidR="0058345A" w:rsidRDefault="0058345A" w:rsidP="00884E4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work evening</w:t>
            </w:r>
            <w:r w:rsidR="001B0A8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and weekends as a core part of your role </w:t>
            </w:r>
          </w:p>
          <w:p w14:paraId="778A9204" w14:textId="164143E5" w:rsidR="00884E42" w:rsidRPr="004A351D" w:rsidRDefault="00884E42" w:rsidP="00884E4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4A351D">
              <w:rPr>
                <w:rFonts w:ascii="Arial" w:hAnsi="Arial" w:cs="Arial"/>
              </w:rPr>
              <w:t>Willing to undertake and complete relevant professional development activities</w:t>
            </w:r>
          </w:p>
          <w:p w14:paraId="1A10AB00" w14:textId="5A1E5759" w:rsidR="00884E42" w:rsidRPr="004A351D" w:rsidRDefault="0058345A" w:rsidP="00884E4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driving license – use of own car is essential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91C" w14:textId="77777777" w:rsidR="00884E42" w:rsidRPr="004A351D" w:rsidRDefault="00884E42" w:rsidP="00A85108">
            <w:pPr>
              <w:ind w:left="175"/>
              <w:rPr>
                <w:rFonts w:ascii="Arial" w:hAnsi="Arial" w:cs="Arial"/>
              </w:rPr>
            </w:pPr>
          </w:p>
        </w:tc>
      </w:tr>
    </w:tbl>
    <w:p w14:paraId="7A5D3CA8" w14:textId="77777777" w:rsidR="00884E42" w:rsidRPr="00884E42" w:rsidRDefault="00884E42">
      <w:pPr>
        <w:rPr>
          <w:rFonts w:ascii="Arial" w:hAnsi="Arial" w:cs="Arial"/>
        </w:rPr>
      </w:pPr>
    </w:p>
    <w:sectPr w:rsidR="00884E42" w:rsidRPr="00884E42" w:rsidSect="00884E42">
      <w:headerReference w:type="default" r:id="rId14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330E" w14:textId="77777777" w:rsidR="0002389B" w:rsidRDefault="0002389B" w:rsidP="000977F9">
      <w:pPr>
        <w:spacing w:after="0" w:line="240" w:lineRule="auto"/>
      </w:pPr>
      <w:r>
        <w:separator/>
      </w:r>
    </w:p>
  </w:endnote>
  <w:endnote w:type="continuationSeparator" w:id="0">
    <w:p w14:paraId="3F731D52" w14:textId="77777777" w:rsidR="0002389B" w:rsidRDefault="0002389B" w:rsidP="000977F9">
      <w:pPr>
        <w:spacing w:after="0" w:line="240" w:lineRule="auto"/>
      </w:pPr>
      <w:r>
        <w:continuationSeparator/>
      </w:r>
    </w:p>
  </w:endnote>
  <w:endnote w:type="continuationNotice" w:id="1">
    <w:p w14:paraId="2151767F" w14:textId="77777777" w:rsidR="0002389B" w:rsidRDefault="00023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70F1" w14:textId="77777777" w:rsidR="0002389B" w:rsidRDefault="0002389B" w:rsidP="000977F9">
      <w:pPr>
        <w:spacing w:after="0" w:line="240" w:lineRule="auto"/>
      </w:pPr>
      <w:r>
        <w:separator/>
      </w:r>
    </w:p>
  </w:footnote>
  <w:footnote w:type="continuationSeparator" w:id="0">
    <w:p w14:paraId="7050FCAD" w14:textId="77777777" w:rsidR="0002389B" w:rsidRDefault="0002389B" w:rsidP="000977F9">
      <w:pPr>
        <w:spacing w:after="0" w:line="240" w:lineRule="auto"/>
      </w:pPr>
      <w:r>
        <w:continuationSeparator/>
      </w:r>
    </w:p>
  </w:footnote>
  <w:footnote w:type="continuationNotice" w:id="1">
    <w:p w14:paraId="39EF1CE8" w14:textId="77777777" w:rsidR="0002389B" w:rsidRDefault="00023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B4E2" w14:textId="6F01CFF9" w:rsidR="000C2414" w:rsidRDefault="00972A05">
    <w:pPr>
      <w:pStyle w:val="Header"/>
    </w:pPr>
    <w:r>
      <w:t>CIC</w:t>
    </w:r>
    <w:r w:rsidR="00765BD1"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67A"/>
    <w:multiLevelType w:val="hybridMultilevel"/>
    <w:tmpl w:val="D6C8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8F0"/>
    <w:multiLevelType w:val="hybridMultilevel"/>
    <w:tmpl w:val="7E1E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68F"/>
    <w:multiLevelType w:val="hybridMultilevel"/>
    <w:tmpl w:val="7E949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46618"/>
    <w:multiLevelType w:val="hybridMultilevel"/>
    <w:tmpl w:val="D83C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4FE7"/>
    <w:multiLevelType w:val="hybridMultilevel"/>
    <w:tmpl w:val="0DD6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141C"/>
    <w:multiLevelType w:val="hybridMultilevel"/>
    <w:tmpl w:val="5D748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354B2"/>
    <w:multiLevelType w:val="hybridMultilevel"/>
    <w:tmpl w:val="DC60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0EA1"/>
    <w:multiLevelType w:val="multilevel"/>
    <w:tmpl w:val="DFE2898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CF62AF"/>
    <w:multiLevelType w:val="hybridMultilevel"/>
    <w:tmpl w:val="46DE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578C3"/>
    <w:multiLevelType w:val="hybridMultilevel"/>
    <w:tmpl w:val="57E08430"/>
    <w:lvl w:ilvl="0" w:tplc="08090011">
      <w:start w:val="1"/>
      <w:numFmt w:val="decimal"/>
      <w:lvlText w:val="%1)"/>
      <w:lvlJc w:val="left"/>
      <w:pPr>
        <w:ind w:left="702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B0D4B"/>
    <w:multiLevelType w:val="hybridMultilevel"/>
    <w:tmpl w:val="39C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43118"/>
    <w:multiLevelType w:val="hybridMultilevel"/>
    <w:tmpl w:val="49A0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B219D"/>
    <w:multiLevelType w:val="hybridMultilevel"/>
    <w:tmpl w:val="6B18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6503">
    <w:abstractNumId w:val="10"/>
  </w:num>
  <w:num w:numId="2" w16cid:durableId="568418640">
    <w:abstractNumId w:val="12"/>
  </w:num>
  <w:num w:numId="3" w16cid:durableId="1479345689">
    <w:abstractNumId w:val="4"/>
  </w:num>
  <w:num w:numId="4" w16cid:durableId="252058598">
    <w:abstractNumId w:val="11"/>
  </w:num>
  <w:num w:numId="5" w16cid:durableId="1436364980">
    <w:abstractNumId w:val="5"/>
  </w:num>
  <w:num w:numId="6" w16cid:durableId="470633738">
    <w:abstractNumId w:val="2"/>
  </w:num>
  <w:num w:numId="7" w16cid:durableId="45954329">
    <w:abstractNumId w:val="6"/>
  </w:num>
  <w:num w:numId="8" w16cid:durableId="2077049699">
    <w:abstractNumId w:val="9"/>
  </w:num>
  <w:num w:numId="9" w16cid:durableId="746267269">
    <w:abstractNumId w:val="1"/>
  </w:num>
  <w:num w:numId="10" w16cid:durableId="399207771">
    <w:abstractNumId w:val="0"/>
  </w:num>
  <w:num w:numId="11" w16cid:durableId="2007128179">
    <w:abstractNumId w:val="7"/>
  </w:num>
  <w:num w:numId="12" w16cid:durableId="878324024">
    <w:abstractNumId w:val="3"/>
  </w:num>
  <w:num w:numId="13" w16cid:durableId="534346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A"/>
    <w:rsid w:val="00000478"/>
    <w:rsid w:val="0002389B"/>
    <w:rsid w:val="00025509"/>
    <w:rsid w:val="00047979"/>
    <w:rsid w:val="00047B25"/>
    <w:rsid w:val="0006067F"/>
    <w:rsid w:val="00060931"/>
    <w:rsid w:val="000827BC"/>
    <w:rsid w:val="0009701A"/>
    <w:rsid w:val="000977F9"/>
    <w:rsid w:val="000A0D4F"/>
    <w:rsid w:val="000C2414"/>
    <w:rsid w:val="000F47A6"/>
    <w:rsid w:val="00160A93"/>
    <w:rsid w:val="00165EBB"/>
    <w:rsid w:val="001966E0"/>
    <w:rsid w:val="001A1E1E"/>
    <w:rsid w:val="001A3195"/>
    <w:rsid w:val="001B0A85"/>
    <w:rsid w:val="001E4005"/>
    <w:rsid w:val="001F0DAA"/>
    <w:rsid w:val="001F1AFF"/>
    <w:rsid w:val="00212E42"/>
    <w:rsid w:val="00240403"/>
    <w:rsid w:val="00243AA6"/>
    <w:rsid w:val="002451F6"/>
    <w:rsid w:val="0024577A"/>
    <w:rsid w:val="00252E34"/>
    <w:rsid w:val="00264314"/>
    <w:rsid w:val="00280D84"/>
    <w:rsid w:val="00285BEF"/>
    <w:rsid w:val="002A0767"/>
    <w:rsid w:val="002B0916"/>
    <w:rsid w:val="002B1C56"/>
    <w:rsid w:val="002D5FB0"/>
    <w:rsid w:val="002F137D"/>
    <w:rsid w:val="003062FC"/>
    <w:rsid w:val="00332CAE"/>
    <w:rsid w:val="003407CC"/>
    <w:rsid w:val="003447AC"/>
    <w:rsid w:val="00346233"/>
    <w:rsid w:val="0035287C"/>
    <w:rsid w:val="00374375"/>
    <w:rsid w:val="00376897"/>
    <w:rsid w:val="003A779A"/>
    <w:rsid w:val="003B3BAE"/>
    <w:rsid w:val="003B5B41"/>
    <w:rsid w:val="003C1264"/>
    <w:rsid w:val="003C13B7"/>
    <w:rsid w:val="003C6EAD"/>
    <w:rsid w:val="003E009C"/>
    <w:rsid w:val="003E59C3"/>
    <w:rsid w:val="003F28C1"/>
    <w:rsid w:val="003F64AD"/>
    <w:rsid w:val="0043594E"/>
    <w:rsid w:val="004572C7"/>
    <w:rsid w:val="00484493"/>
    <w:rsid w:val="004A351D"/>
    <w:rsid w:val="004B0F55"/>
    <w:rsid w:val="004D7637"/>
    <w:rsid w:val="004E71D3"/>
    <w:rsid w:val="005018A1"/>
    <w:rsid w:val="00511382"/>
    <w:rsid w:val="00531941"/>
    <w:rsid w:val="00542C74"/>
    <w:rsid w:val="00553DC3"/>
    <w:rsid w:val="00555636"/>
    <w:rsid w:val="00565D95"/>
    <w:rsid w:val="0058345A"/>
    <w:rsid w:val="00590036"/>
    <w:rsid w:val="006070C2"/>
    <w:rsid w:val="00611792"/>
    <w:rsid w:val="00615733"/>
    <w:rsid w:val="00630BC3"/>
    <w:rsid w:val="006653F6"/>
    <w:rsid w:val="00665B3F"/>
    <w:rsid w:val="006960C7"/>
    <w:rsid w:val="00696BAB"/>
    <w:rsid w:val="006C3300"/>
    <w:rsid w:val="006C75F7"/>
    <w:rsid w:val="006D1EDC"/>
    <w:rsid w:val="006D2922"/>
    <w:rsid w:val="006E5507"/>
    <w:rsid w:val="00765BD1"/>
    <w:rsid w:val="00773A54"/>
    <w:rsid w:val="007A67E4"/>
    <w:rsid w:val="007A6E7B"/>
    <w:rsid w:val="007C4821"/>
    <w:rsid w:val="007D7933"/>
    <w:rsid w:val="007E091D"/>
    <w:rsid w:val="007E145B"/>
    <w:rsid w:val="007E71E0"/>
    <w:rsid w:val="00801106"/>
    <w:rsid w:val="0080750D"/>
    <w:rsid w:val="00812FE4"/>
    <w:rsid w:val="00821083"/>
    <w:rsid w:val="0084433C"/>
    <w:rsid w:val="008665D3"/>
    <w:rsid w:val="0088234B"/>
    <w:rsid w:val="00884E42"/>
    <w:rsid w:val="00897AC7"/>
    <w:rsid w:val="008A03F3"/>
    <w:rsid w:val="008F65A3"/>
    <w:rsid w:val="0091565B"/>
    <w:rsid w:val="00927169"/>
    <w:rsid w:val="00945A2A"/>
    <w:rsid w:val="00954A57"/>
    <w:rsid w:val="009555A4"/>
    <w:rsid w:val="00955E7A"/>
    <w:rsid w:val="00972A05"/>
    <w:rsid w:val="00972DE0"/>
    <w:rsid w:val="00975241"/>
    <w:rsid w:val="009901C4"/>
    <w:rsid w:val="0099725F"/>
    <w:rsid w:val="009B05D6"/>
    <w:rsid w:val="009D56D8"/>
    <w:rsid w:val="009E1A6F"/>
    <w:rsid w:val="009E3A32"/>
    <w:rsid w:val="009E487D"/>
    <w:rsid w:val="00A47612"/>
    <w:rsid w:val="00A6683A"/>
    <w:rsid w:val="00A8431E"/>
    <w:rsid w:val="00A86799"/>
    <w:rsid w:val="00A86C51"/>
    <w:rsid w:val="00AA1711"/>
    <w:rsid w:val="00AD6A35"/>
    <w:rsid w:val="00AF5FD3"/>
    <w:rsid w:val="00B12CCD"/>
    <w:rsid w:val="00B23A05"/>
    <w:rsid w:val="00B86CB2"/>
    <w:rsid w:val="00B9537B"/>
    <w:rsid w:val="00BE48CA"/>
    <w:rsid w:val="00C127B3"/>
    <w:rsid w:val="00C1613B"/>
    <w:rsid w:val="00C32377"/>
    <w:rsid w:val="00C54CFC"/>
    <w:rsid w:val="00C6514A"/>
    <w:rsid w:val="00C74898"/>
    <w:rsid w:val="00C773E8"/>
    <w:rsid w:val="00C80F23"/>
    <w:rsid w:val="00C81A6D"/>
    <w:rsid w:val="00C90249"/>
    <w:rsid w:val="00C903F7"/>
    <w:rsid w:val="00C9698A"/>
    <w:rsid w:val="00CB3363"/>
    <w:rsid w:val="00CE065E"/>
    <w:rsid w:val="00CE7B78"/>
    <w:rsid w:val="00D456BE"/>
    <w:rsid w:val="00D534B4"/>
    <w:rsid w:val="00D65D54"/>
    <w:rsid w:val="00DA7610"/>
    <w:rsid w:val="00DB460F"/>
    <w:rsid w:val="00DC321A"/>
    <w:rsid w:val="00E13563"/>
    <w:rsid w:val="00E16FFA"/>
    <w:rsid w:val="00E22FEA"/>
    <w:rsid w:val="00E556D5"/>
    <w:rsid w:val="00E63923"/>
    <w:rsid w:val="00E64480"/>
    <w:rsid w:val="00E67529"/>
    <w:rsid w:val="00E836DD"/>
    <w:rsid w:val="00E93BD2"/>
    <w:rsid w:val="00EA41B7"/>
    <w:rsid w:val="00EB5054"/>
    <w:rsid w:val="00EF0A5E"/>
    <w:rsid w:val="00EF57F9"/>
    <w:rsid w:val="00F323AB"/>
    <w:rsid w:val="00F510DD"/>
    <w:rsid w:val="00F524AC"/>
    <w:rsid w:val="00F70530"/>
    <w:rsid w:val="00F7186A"/>
    <w:rsid w:val="00F735F8"/>
    <w:rsid w:val="00F9398C"/>
    <w:rsid w:val="00FC5A1F"/>
    <w:rsid w:val="00FE5BE0"/>
    <w:rsid w:val="1D4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979D"/>
  <w15:chartTrackingRefBased/>
  <w15:docId w15:val="{449B30C7-AB48-41E3-93A2-CB0E3F4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C321A"/>
    <w:pPr>
      <w:overflowPunct w:val="0"/>
      <w:autoSpaceDE w:val="0"/>
      <w:autoSpaceDN w:val="0"/>
      <w:adjustRightInd w:val="0"/>
      <w:spacing w:before="280" w:after="0" w:line="240" w:lineRule="auto"/>
      <w:textAlignment w:val="baseline"/>
      <w:outlineLvl w:val="0"/>
    </w:pPr>
    <w:rPr>
      <w:rFonts w:ascii="Arial Black" w:eastAsia="Times New Roman" w:hAnsi="Arial Black" w:cs="Times New Roman"/>
      <w:sz w:val="28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F6"/>
    <w:pPr>
      <w:ind w:left="720"/>
      <w:contextualSpacing/>
    </w:pPr>
  </w:style>
  <w:style w:type="table" w:styleId="TableGrid">
    <w:name w:val="Table Grid"/>
    <w:basedOn w:val="TableNormal"/>
    <w:uiPriority w:val="39"/>
    <w:rsid w:val="005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F9"/>
  </w:style>
  <w:style w:type="paragraph" w:styleId="Footer">
    <w:name w:val="footer"/>
    <w:basedOn w:val="Normal"/>
    <w:link w:val="FooterChar"/>
    <w:uiPriority w:val="99"/>
    <w:unhideWhenUsed/>
    <w:rsid w:val="0009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F9"/>
  </w:style>
  <w:style w:type="character" w:styleId="Hyperlink">
    <w:name w:val="Hyperlink"/>
    <w:basedOn w:val="DefaultParagraphFont"/>
    <w:uiPriority w:val="99"/>
    <w:unhideWhenUsed/>
    <w:rsid w:val="00245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C321A"/>
    <w:rPr>
      <w:rFonts w:ascii="Arial Black" w:eastAsia="Times New Roman" w:hAnsi="Arial Black" w:cs="Times New Roman"/>
      <w:sz w:val="28"/>
      <w:szCs w:val="20"/>
      <w:lang w:val="en-US" w:eastAsia="x-none"/>
    </w:rPr>
  </w:style>
  <w:style w:type="character" w:customStyle="1" w:styleId="ui-provider">
    <w:name w:val="ui-provider"/>
    <w:basedOn w:val="DefaultParagraphFont"/>
    <w:rsid w:val="00F7186A"/>
  </w:style>
  <w:style w:type="paragraph" w:styleId="Revision">
    <w:name w:val="Revision"/>
    <w:hidden/>
    <w:uiPriority w:val="99"/>
    <w:semiHidden/>
    <w:rsid w:val="009E3A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7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changingfuturesn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23337413037234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55FD0E7522647887CF40B6C621FDE" ma:contentTypeVersion="19" ma:contentTypeDescription="Create a new document." ma:contentTypeScope="" ma:versionID="0fd4d659b7983a77eeda491871adc66f">
  <xsd:schema xmlns:xsd="http://www.w3.org/2001/XMLSchema" xmlns:xs="http://www.w3.org/2001/XMLSchema" xmlns:p="http://schemas.microsoft.com/office/2006/metadata/properties" xmlns:ns2="6f7d7104-cd26-4cce-bc36-6803057932fe" xmlns:ns3="5fc17ef7-ba3b-4b1f-aa88-e0f83e564a03" targetNamespace="http://schemas.microsoft.com/office/2006/metadata/properties" ma:root="true" ma:fieldsID="9e816d4bbf62018fc460f2a605720b6d" ns2:_="" ns3:_="">
    <xsd:import namespace="6f7d7104-cd26-4cce-bc36-6803057932fe"/>
    <xsd:import namespace="5fc17ef7-ba3b-4b1f-aa88-e0f83e564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d7104-cd26-4cce-bc36-680305793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537a67-93e5-421b-97ca-12f7fd479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7ef7-ba3b-4b1f-aa88-e0f83e564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8be2f8-d11c-4282-b4d3-3204151d553b}" ma:internalName="TaxCatchAll" ma:showField="CatchAllData" ma:web="5fc17ef7-ba3b-4b1f-aa88-e0f83e564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d7104-cd26-4cce-bc36-6803057932fe">
      <Terms xmlns="http://schemas.microsoft.com/office/infopath/2007/PartnerControls"/>
    </lcf76f155ced4ddcb4097134ff3c332f>
    <TaxCatchAll xmlns="5fc17ef7-ba3b-4b1f-aa88-e0f83e564a03" xsi:nil="true"/>
    <_Flow_SignoffStatus xmlns="6f7d7104-cd26-4cce-bc36-6803057932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69C7F-D13E-41B2-B0CA-4F18C095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d7104-cd26-4cce-bc36-6803057932fe"/>
    <ds:schemaRef ds:uri="5fc17ef7-ba3b-4b1f-aa88-e0f83e56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58F7C-63B9-4ADB-B272-DD5F91E79EE2}">
  <ds:schemaRefs>
    <ds:schemaRef ds:uri="http://schemas.microsoft.com/office/2006/metadata/properties"/>
    <ds:schemaRef ds:uri="http://schemas.microsoft.com/office/infopath/2007/PartnerControls"/>
    <ds:schemaRef ds:uri="6f7d7104-cd26-4cce-bc36-6803057932fe"/>
    <ds:schemaRef ds:uri="5fc17ef7-ba3b-4b1f-aa88-e0f83e564a03"/>
  </ds:schemaRefs>
</ds:datastoreItem>
</file>

<file path=customXml/itemProps3.xml><?xml version="1.0" encoding="utf-8"?>
<ds:datastoreItem xmlns:ds="http://schemas.openxmlformats.org/officeDocument/2006/customXml" ds:itemID="{8144FC0F-6C87-4DEE-83DA-4AF998126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707DD-C68C-451B-B6B4-C123E5FA5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Alton</dc:creator>
  <cp:keywords/>
  <dc:description/>
  <cp:lastModifiedBy>martin todd</cp:lastModifiedBy>
  <cp:revision>12</cp:revision>
  <dcterms:created xsi:type="dcterms:W3CDTF">2025-07-02T09:05:00Z</dcterms:created>
  <dcterms:modified xsi:type="dcterms:W3CDTF">2025-07-02T09:19:00Z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0x010100BC555FD0E7522647887CF40B6C621FDE</vt:lpwstr>
  </property>
  <property fmtid="{D5CDD505-2E9C-101B-9397-08002B2CF9AE}" pid="3" name="MediaServiceImageTags">
    <vt:lpwstr/>
  </property>
</Properties>
</file>